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line="460" w:lineRule="exact"/>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眉山市工业投资有限公司</w:t>
      </w:r>
    </w:p>
    <w:p>
      <w:pPr>
        <w:spacing w:before="312" w:beforeLines="100" w:after="312" w:afterLines="100" w:line="460" w:lineRule="exact"/>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lang w:val="en-US" w:eastAsia="zh-CN"/>
        </w:rPr>
        <w:t>员工食堂食材采购项目</w:t>
      </w:r>
    </w:p>
    <w:p>
      <w:pPr>
        <w:spacing w:line="360" w:lineRule="auto"/>
        <w:outlineLvl w:val="0"/>
        <w:rPr>
          <w:rFonts w:hint="default" w:ascii="Times New Roman" w:hAnsi="Times New Roman" w:eastAsia="方正小标宋简体" w:cs="Times New Roman"/>
          <w:b/>
          <w:sz w:val="36"/>
          <w:szCs w:val="36"/>
        </w:rPr>
      </w:pPr>
      <w:bookmarkStart w:id="18" w:name="_GoBack"/>
      <w:bookmarkEnd w:id="18"/>
    </w:p>
    <w:p>
      <w:pPr>
        <w:spacing w:line="360" w:lineRule="auto"/>
        <w:outlineLvl w:val="0"/>
        <w:rPr>
          <w:rFonts w:hint="default" w:ascii="Times New Roman" w:hAnsi="Times New Roman" w:eastAsia="方正小标宋简体" w:cs="Times New Roman"/>
          <w:b/>
          <w:sz w:val="36"/>
          <w:szCs w:val="36"/>
        </w:rPr>
      </w:pPr>
    </w:p>
    <w:p>
      <w:pPr>
        <w:spacing w:line="360" w:lineRule="auto"/>
        <w:outlineLvl w:val="0"/>
        <w:rPr>
          <w:rFonts w:hint="default" w:ascii="Times New Roman" w:hAnsi="Times New Roman" w:eastAsia="方正小标宋简体" w:cs="Times New Roman"/>
          <w:b/>
          <w:sz w:val="36"/>
          <w:szCs w:val="36"/>
        </w:rPr>
      </w:pPr>
    </w:p>
    <w:p>
      <w:pPr>
        <w:spacing w:line="1000" w:lineRule="exact"/>
        <w:jc w:val="center"/>
        <w:outlineLvl w:val="0"/>
        <w:rPr>
          <w:rFonts w:hint="default" w:ascii="Times New Roman" w:hAnsi="Times New Roman" w:eastAsia="方正小标宋简体" w:cs="Times New Roman"/>
          <w:sz w:val="72"/>
          <w:szCs w:val="72"/>
        </w:rPr>
      </w:pPr>
      <w:r>
        <w:rPr>
          <w:rFonts w:hint="default" w:ascii="Times New Roman" w:hAnsi="Times New Roman" w:eastAsia="方正小标宋简体" w:cs="Times New Roman"/>
          <w:sz w:val="72"/>
          <w:szCs w:val="72"/>
        </w:rPr>
        <w:t>竞争性谈判文件</w:t>
      </w:r>
    </w:p>
    <w:p>
      <w:pPr>
        <w:spacing w:line="600" w:lineRule="exact"/>
        <w:ind w:firstLine="2340" w:firstLineChars="650"/>
        <w:outlineLvl w:val="0"/>
        <w:rPr>
          <w:rFonts w:hint="default" w:ascii="Times New Roman" w:hAnsi="Times New Roman" w:eastAsia="方正小标宋简体" w:cs="Times New Roman"/>
          <w:b/>
          <w:sz w:val="36"/>
          <w:szCs w:val="36"/>
        </w:rPr>
      </w:pPr>
    </w:p>
    <w:p>
      <w:pPr>
        <w:spacing w:line="600" w:lineRule="exact"/>
        <w:jc w:val="center"/>
        <w:outlineLvl w:val="0"/>
        <w:rPr>
          <w:rFonts w:hint="default" w:ascii="Times New Roman" w:hAnsi="Times New Roman" w:eastAsia="方正小标宋简体" w:cs="Times New Roman"/>
          <w:sz w:val="36"/>
          <w:szCs w:val="36"/>
        </w:rPr>
      </w:pPr>
      <w:r>
        <w:rPr>
          <w:rFonts w:hint="default" w:ascii="Times New Roman" w:hAnsi="Times New Roman" w:eastAsia="方正小标宋简体" w:cs="Times New Roman"/>
          <w:sz w:val="36"/>
          <w:szCs w:val="36"/>
          <w:lang w:eastAsia="zh-CN"/>
        </w:rPr>
        <w:t>招采－</w:t>
      </w:r>
      <w:r>
        <w:rPr>
          <w:rFonts w:hint="default" w:ascii="Times New Roman" w:hAnsi="Times New Roman" w:eastAsia="方正小标宋简体" w:cs="Times New Roman"/>
          <w:sz w:val="36"/>
          <w:szCs w:val="36"/>
        </w:rPr>
        <w:t>MSGT-</w:t>
      </w:r>
      <w:r>
        <w:rPr>
          <w:rFonts w:hint="default" w:ascii="Times New Roman" w:hAnsi="Times New Roman" w:eastAsia="方正小标宋简体" w:cs="Times New Roman"/>
          <w:strike w:val="0"/>
          <w:dstrike w:val="0"/>
          <w:color w:val="000000"/>
          <w:sz w:val="36"/>
          <w:szCs w:val="36"/>
        </w:rPr>
        <w:t>20</w:t>
      </w:r>
      <w:r>
        <w:rPr>
          <w:rFonts w:hint="default" w:ascii="Times New Roman" w:hAnsi="Times New Roman" w:eastAsia="方正小标宋简体" w:cs="Times New Roman"/>
          <w:strike w:val="0"/>
          <w:dstrike w:val="0"/>
          <w:color w:val="000000"/>
          <w:sz w:val="36"/>
          <w:szCs w:val="36"/>
          <w:lang w:val="en-US" w:eastAsia="zh-CN"/>
        </w:rPr>
        <w:t>20</w:t>
      </w:r>
      <w:r>
        <w:rPr>
          <w:rFonts w:hint="default" w:ascii="Times New Roman" w:hAnsi="Times New Roman" w:eastAsia="方正小标宋简体" w:cs="Times New Roman"/>
          <w:strike w:val="0"/>
          <w:dstrike w:val="0"/>
          <w:color w:val="000000"/>
          <w:sz w:val="36"/>
          <w:szCs w:val="36"/>
        </w:rPr>
        <w:t>-00</w:t>
      </w:r>
      <w:r>
        <w:rPr>
          <w:rFonts w:hint="default" w:ascii="Times New Roman" w:hAnsi="Times New Roman" w:eastAsia="方正小标宋简体" w:cs="Times New Roman"/>
          <w:strike w:val="0"/>
          <w:dstrike w:val="0"/>
          <w:color w:val="000000"/>
          <w:sz w:val="36"/>
          <w:szCs w:val="36"/>
          <w:lang w:val="en-US" w:eastAsia="zh-CN"/>
        </w:rPr>
        <w:t>2</w:t>
      </w:r>
    </w:p>
    <w:p>
      <w:pPr>
        <w:spacing w:line="360" w:lineRule="auto"/>
        <w:ind w:firstLine="579" w:firstLineChars="207"/>
        <w:outlineLvl w:val="0"/>
        <w:rPr>
          <w:rFonts w:hint="default" w:ascii="Times New Roman" w:hAnsi="Times New Roman" w:eastAsia="仿宋_GB2312" w:cs="Times New Roman"/>
          <w:b/>
          <w:sz w:val="28"/>
          <w:szCs w:val="28"/>
        </w:rPr>
      </w:pPr>
    </w:p>
    <w:p>
      <w:pPr>
        <w:spacing w:line="360" w:lineRule="auto"/>
        <w:ind w:firstLine="491"/>
        <w:rPr>
          <w:rFonts w:hint="default" w:ascii="Times New Roman" w:hAnsi="Times New Roman" w:eastAsia="仿宋_GB2312" w:cs="Times New Roman"/>
          <w:b/>
          <w:sz w:val="28"/>
          <w:szCs w:val="28"/>
        </w:rPr>
      </w:pPr>
    </w:p>
    <w:p>
      <w:pPr>
        <w:spacing w:line="360" w:lineRule="auto"/>
        <w:jc w:val="center"/>
        <w:rPr>
          <w:rFonts w:hint="default" w:ascii="Times New Roman" w:hAnsi="Times New Roman" w:eastAsia="方正小标宋简体" w:cs="Times New Roman"/>
          <w:b/>
          <w:sz w:val="28"/>
          <w:szCs w:val="28"/>
        </w:rPr>
      </w:pPr>
    </w:p>
    <w:p>
      <w:pPr>
        <w:spacing w:line="360" w:lineRule="auto"/>
        <w:jc w:val="center"/>
        <w:rPr>
          <w:rFonts w:hint="default" w:ascii="Times New Roman" w:hAnsi="Times New Roman" w:eastAsia="方正小标宋简体" w:cs="Times New Roman"/>
          <w:b/>
          <w:sz w:val="28"/>
          <w:szCs w:val="28"/>
        </w:rPr>
      </w:pPr>
    </w:p>
    <w:p>
      <w:pPr>
        <w:spacing w:line="600" w:lineRule="exact"/>
        <w:ind w:firstLine="156" w:firstLineChars="49"/>
        <w:jc w:val="center"/>
        <w:rPr>
          <w:rFonts w:hint="default" w:ascii="Times New Roman" w:hAnsi="Times New Roman" w:eastAsia="方正小标宋简体" w:cs="Times New Roman"/>
          <w:bCs/>
          <w:sz w:val="32"/>
          <w:szCs w:val="32"/>
        </w:rPr>
      </w:pPr>
      <w:r>
        <w:rPr>
          <w:rFonts w:hint="default" w:ascii="Times New Roman" w:hAnsi="Times New Roman" w:eastAsia="方正小标宋简体" w:cs="Times New Roman"/>
          <w:sz w:val="32"/>
          <w:szCs w:val="32"/>
          <w:lang w:eastAsia="zh-CN"/>
        </w:rPr>
        <w:t>采购</w:t>
      </w:r>
      <w:r>
        <w:rPr>
          <w:rFonts w:hint="default" w:ascii="Times New Roman" w:hAnsi="Times New Roman" w:eastAsia="方正小标宋简体" w:cs="Times New Roman"/>
          <w:sz w:val="32"/>
          <w:szCs w:val="32"/>
        </w:rPr>
        <w:t>单位：</w:t>
      </w:r>
      <w:r>
        <w:rPr>
          <w:rFonts w:hint="default" w:ascii="Times New Roman" w:hAnsi="Times New Roman" w:eastAsia="方正小标宋简体" w:cs="Times New Roman"/>
          <w:bCs/>
          <w:sz w:val="32"/>
          <w:szCs w:val="32"/>
        </w:rPr>
        <w:t>眉山市工业投资有限公司</w:t>
      </w:r>
    </w:p>
    <w:p>
      <w:pPr>
        <w:spacing w:line="600" w:lineRule="exact"/>
        <w:ind w:firstLine="156" w:firstLineChars="49"/>
        <w:rPr>
          <w:rFonts w:hint="default" w:ascii="Times New Roman" w:hAnsi="Times New Roman" w:eastAsia="方正小标宋简体" w:cs="Times New Roman"/>
          <w:b/>
          <w:sz w:val="32"/>
          <w:szCs w:val="32"/>
        </w:rPr>
      </w:pPr>
    </w:p>
    <w:p>
      <w:pPr>
        <w:spacing w:line="600" w:lineRule="exact"/>
        <w:ind w:firstLine="156" w:firstLineChars="49"/>
        <w:rPr>
          <w:rFonts w:hint="default" w:ascii="Times New Roman" w:hAnsi="Times New Roman" w:eastAsia="方正小标宋简体" w:cs="Times New Roman"/>
          <w:b/>
          <w:sz w:val="32"/>
          <w:szCs w:val="32"/>
        </w:rPr>
      </w:pPr>
    </w:p>
    <w:p>
      <w:pPr>
        <w:spacing w:line="600" w:lineRule="exact"/>
        <w:ind w:firstLine="156" w:firstLineChars="49"/>
        <w:rPr>
          <w:rFonts w:hint="default" w:ascii="Times New Roman" w:hAnsi="Times New Roman" w:eastAsia="方正小标宋简体" w:cs="Times New Roman"/>
          <w:b/>
          <w:sz w:val="32"/>
          <w:szCs w:val="32"/>
        </w:rPr>
      </w:pPr>
    </w:p>
    <w:p>
      <w:pPr>
        <w:spacing w:line="600" w:lineRule="exact"/>
        <w:jc w:val="center"/>
        <w:rPr>
          <w:rFonts w:hint="default" w:ascii="Times New Roman" w:hAnsi="Times New Roman" w:eastAsia="方正小标宋简体" w:cs="Times New Roman"/>
          <w:sz w:val="36"/>
          <w:szCs w:val="36"/>
        </w:rPr>
      </w:pPr>
    </w:p>
    <w:p>
      <w:pPr>
        <w:pStyle w:val="36"/>
        <w:spacing w:line="580" w:lineRule="exact"/>
        <w:jc w:val="center"/>
        <w:rPr>
          <w:rFonts w:hint="default" w:ascii="Times New Roman" w:hAnsi="Times New Roman" w:eastAsia="黑体" w:cs="Times New Roman"/>
          <w:sz w:val="32"/>
          <w:szCs w:val="32"/>
        </w:rPr>
      </w:pPr>
      <w:r>
        <w:rPr>
          <w:rFonts w:hint="default" w:ascii="Times New Roman" w:hAnsi="Times New Roman" w:eastAsia="方正小标宋简体" w:cs="Times New Roman"/>
          <w:sz w:val="36"/>
          <w:szCs w:val="36"/>
        </w:rPr>
        <w:t>20</w:t>
      </w:r>
      <w:r>
        <w:rPr>
          <w:rFonts w:hint="default" w:ascii="Times New Roman" w:hAnsi="Times New Roman" w:eastAsia="方正小标宋简体" w:cs="Times New Roman"/>
          <w:sz w:val="36"/>
          <w:szCs w:val="36"/>
          <w:lang w:val="en-US" w:eastAsia="zh-CN"/>
        </w:rPr>
        <w:t>20</w:t>
      </w:r>
      <w:r>
        <w:rPr>
          <w:rFonts w:hint="default" w:ascii="Times New Roman" w:hAnsi="Times New Roman" w:eastAsia="方正小标宋简体" w:cs="Times New Roman"/>
          <w:sz w:val="36"/>
          <w:szCs w:val="36"/>
        </w:rPr>
        <w:t>年</w:t>
      </w:r>
      <w:r>
        <w:rPr>
          <w:rFonts w:hint="eastAsia" w:ascii="Times New Roman" w:hAnsi="Times New Roman" w:eastAsia="方正小标宋简体" w:cs="Times New Roman"/>
          <w:sz w:val="36"/>
          <w:szCs w:val="36"/>
          <w:lang w:val="en-US" w:eastAsia="zh-CN"/>
        </w:rPr>
        <w:t>4</w:t>
      </w:r>
      <w:r>
        <w:rPr>
          <w:rFonts w:hint="default" w:ascii="Times New Roman" w:hAnsi="Times New Roman" w:eastAsia="方正小标宋简体" w:cs="Times New Roman"/>
          <w:sz w:val="36"/>
          <w:szCs w:val="36"/>
        </w:rPr>
        <w:t>月</w:t>
      </w:r>
    </w:p>
    <w:p>
      <w:pPr>
        <w:pStyle w:val="36"/>
        <w:spacing w:line="580" w:lineRule="exact"/>
        <w:rPr>
          <w:rFonts w:hint="default" w:ascii="Times New Roman" w:hAnsi="Times New Roman" w:eastAsia="黑体" w:cs="Times New Roman"/>
          <w:sz w:val="32"/>
          <w:szCs w:val="32"/>
        </w:rPr>
      </w:pPr>
    </w:p>
    <w:p>
      <w:pPr>
        <w:pStyle w:val="36"/>
        <w:numPr>
          <w:ilvl w:val="0"/>
          <w:numId w:val="1"/>
        </w:numPr>
        <w:spacing w:line="600" w:lineRule="exact"/>
        <w:rPr>
          <w:rFonts w:hint="default" w:ascii="Times New Roman" w:hAnsi="Times New Roman" w:eastAsia="黑体" w:cs="Times New Roman"/>
          <w:sz w:val="36"/>
          <w:szCs w:val="36"/>
        </w:rPr>
      </w:pPr>
      <w:r>
        <w:rPr>
          <w:rFonts w:hint="default" w:ascii="Times New Roman" w:hAnsi="Times New Roman" w:eastAsia="黑体" w:cs="Times New Roman"/>
          <w:sz w:val="36"/>
          <w:szCs w:val="36"/>
        </w:rPr>
        <w:t>竞争性谈判邀请书</w:t>
      </w:r>
    </w:p>
    <w:p>
      <w:pPr>
        <w:spacing w:line="580" w:lineRule="exact"/>
        <w:ind w:firstLine="640" w:firstLineChars="200"/>
        <w:outlineLvl w:val="0"/>
        <w:rPr>
          <w:rFonts w:hint="default" w:ascii="Times New Roman" w:hAnsi="Times New Roman" w:eastAsia="仿宋_GB2312" w:cs="Times New Roman"/>
          <w:sz w:val="32"/>
          <w:szCs w:val="32"/>
          <w:u w:val="single"/>
        </w:rPr>
      </w:pPr>
    </w:p>
    <w:p>
      <w:pPr>
        <w:spacing w:line="580" w:lineRule="exact"/>
        <w:ind w:firstLine="640" w:firstLineChars="200"/>
        <w:outlineLvl w:val="0"/>
        <w:rPr>
          <w:rFonts w:ascii="Times New Roman" w:hAnsi="Times New Roman" w:eastAsia="仿宋_GB2312" w:cs="Times New Roman"/>
          <w:sz w:val="32"/>
          <w:szCs w:val="32"/>
        </w:rPr>
      </w:pPr>
      <w:r>
        <w:rPr>
          <w:rFonts w:hint="default" w:ascii="Times New Roman" w:hAnsi="Times New Roman" w:eastAsia="仿宋_GB2312" w:cs="Times New Roman"/>
          <w:sz w:val="32"/>
          <w:szCs w:val="32"/>
          <w:u w:val="single"/>
        </w:rPr>
        <w:t>眉山市工业投资有限公司</w:t>
      </w:r>
      <w:r>
        <w:rPr>
          <w:rFonts w:hint="default" w:ascii="Times New Roman" w:hAnsi="Times New Roman" w:eastAsia="仿宋_GB2312" w:cs="Times New Roman"/>
          <w:sz w:val="32"/>
          <w:szCs w:val="32"/>
        </w:rPr>
        <w:t>拟就</w:t>
      </w:r>
      <w:r>
        <w:rPr>
          <w:rFonts w:hint="default" w:ascii="Times New Roman" w:hAnsi="Times New Roman" w:eastAsia="仿宋_GB2312" w:cs="Times New Roman"/>
          <w:sz w:val="32"/>
          <w:szCs w:val="32"/>
          <w:u w:val="single"/>
          <w:lang w:val="en-US" w:eastAsia="zh-CN"/>
        </w:rPr>
        <w:t>眉山市工业投资有限公司员工食堂食材</w:t>
      </w:r>
      <w:r>
        <w:rPr>
          <w:rFonts w:hint="eastAsia" w:ascii="Times New Roman" w:hAnsi="Times New Roman" w:eastAsia="仿宋_GB2312" w:cs="Times New Roman"/>
          <w:sz w:val="32"/>
          <w:szCs w:val="32"/>
          <w:u w:val="single"/>
          <w:lang w:val="en-US" w:eastAsia="zh-CN"/>
        </w:rPr>
        <w:t>采购项目</w:t>
      </w:r>
      <w:r>
        <w:rPr>
          <w:rFonts w:hint="default" w:ascii="Times New Roman" w:hAnsi="Times New Roman" w:eastAsia="仿宋_GB2312" w:cs="Times New Roman"/>
          <w:sz w:val="32"/>
          <w:szCs w:val="32"/>
        </w:rPr>
        <w:t>进行竞争性谈判采购。现特邀请符合资格条件的企业参与本次投标活动。</w:t>
      </w:r>
    </w:p>
    <w:p>
      <w:pPr>
        <w:autoSpaceDE w:val="0"/>
        <w:autoSpaceDN w:val="0"/>
        <w:spacing w:line="580" w:lineRule="exact"/>
        <w:ind w:firstLine="640" w:firstLineChars="200"/>
        <w:rPr>
          <w:rFonts w:ascii="Times New Roman" w:hAnsi="Times New Roman" w:eastAsia="黑体" w:cs="Times New Roman"/>
          <w:sz w:val="32"/>
          <w:szCs w:val="32"/>
          <w:lang w:val="zh-CN"/>
        </w:rPr>
      </w:pPr>
      <w:r>
        <w:rPr>
          <w:rFonts w:hint="default" w:ascii="Times New Roman" w:hAnsi="Times New Roman" w:eastAsia="黑体" w:cs="Times New Roman"/>
          <w:sz w:val="32"/>
          <w:szCs w:val="32"/>
          <w:lang w:val="zh-CN"/>
        </w:rPr>
        <w:t>一、采购项目基本情况</w:t>
      </w:r>
    </w:p>
    <w:p>
      <w:pPr>
        <w:autoSpaceDE w:val="0"/>
        <w:autoSpaceDN w:val="0"/>
        <w:spacing w:line="580" w:lineRule="exact"/>
        <w:ind w:firstLine="627" w:firstLineChars="196"/>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rPr>
        <w:t>（一）采购项目名称：</w:t>
      </w:r>
      <w:r>
        <w:rPr>
          <w:rFonts w:hint="default" w:ascii="Times New Roman" w:hAnsi="Times New Roman" w:eastAsia="楷体_GB2312" w:cs="Times New Roman"/>
          <w:sz w:val="32"/>
          <w:szCs w:val="32"/>
          <w:lang w:val="en-US" w:eastAsia="zh-CN"/>
        </w:rPr>
        <w:t>眉山市工业投资有限公司员工食堂食材采购项目</w:t>
      </w:r>
    </w:p>
    <w:p>
      <w:pPr>
        <w:autoSpaceDE w:val="0"/>
        <w:autoSpaceDN w:val="0"/>
        <w:spacing w:line="580" w:lineRule="exact"/>
        <w:ind w:firstLine="627" w:firstLineChars="196"/>
        <w:rPr>
          <w:rFonts w:ascii="Times New Roman" w:hAnsi="Times New Roman" w:eastAsia="仿宋_GB2312" w:cs="Times New Roman"/>
          <w:color w:val="000000"/>
          <w:sz w:val="32"/>
          <w:szCs w:val="32"/>
        </w:rPr>
      </w:pPr>
      <w:r>
        <w:rPr>
          <w:rFonts w:hint="default" w:ascii="Times New Roman" w:hAnsi="Times New Roman" w:eastAsia="楷体_GB2312" w:cs="Times New Roman"/>
          <w:sz w:val="32"/>
          <w:szCs w:val="32"/>
        </w:rPr>
        <w:t>（二）采购项目编号：</w:t>
      </w:r>
      <w:r>
        <w:rPr>
          <w:rFonts w:hint="default" w:ascii="Times New Roman" w:hAnsi="Times New Roman" w:eastAsia="楷体_GB2312" w:cs="Times New Roman"/>
          <w:sz w:val="32"/>
          <w:szCs w:val="32"/>
          <w:lang w:eastAsia="zh-CN"/>
        </w:rPr>
        <w:t>招采－</w:t>
      </w:r>
      <w:r>
        <w:rPr>
          <w:rFonts w:hint="default" w:ascii="Times New Roman" w:hAnsi="Times New Roman" w:eastAsia="楷体_GB2312" w:cs="Times New Roman"/>
          <w:sz w:val="32"/>
          <w:szCs w:val="32"/>
        </w:rPr>
        <w:t>MSGT-</w:t>
      </w:r>
      <w:r>
        <w:rPr>
          <w:rFonts w:hint="default" w:ascii="Times New Roman" w:hAnsi="Times New Roman" w:eastAsia="楷体_GB2312" w:cs="Times New Roman"/>
          <w:color w:val="000000"/>
          <w:sz w:val="32"/>
          <w:szCs w:val="32"/>
        </w:rPr>
        <w:t>20</w:t>
      </w:r>
      <w:r>
        <w:rPr>
          <w:rFonts w:hint="default" w:ascii="Times New Roman" w:hAnsi="Times New Roman" w:eastAsia="楷体_GB2312" w:cs="Times New Roman"/>
          <w:color w:val="000000"/>
          <w:sz w:val="32"/>
          <w:szCs w:val="32"/>
          <w:lang w:val="en-US" w:eastAsia="zh-CN"/>
        </w:rPr>
        <w:t>20</w:t>
      </w:r>
      <w:r>
        <w:rPr>
          <w:rFonts w:hint="default" w:ascii="Times New Roman" w:hAnsi="Times New Roman" w:eastAsia="楷体_GB2312" w:cs="Times New Roman"/>
          <w:color w:val="000000"/>
          <w:sz w:val="32"/>
          <w:szCs w:val="32"/>
        </w:rPr>
        <w:t>-00</w:t>
      </w:r>
      <w:r>
        <w:rPr>
          <w:rFonts w:hint="default" w:ascii="Times New Roman" w:hAnsi="Times New Roman" w:eastAsia="楷体_GB2312" w:cs="Times New Roman"/>
          <w:color w:val="000000"/>
          <w:sz w:val="32"/>
          <w:szCs w:val="32"/>
          <w:lang w:val="en-US" w:eastAsia="zh-CN"/>
        </w:rPr>
        <w:t>2</w:t>
      </w:r>
    </w:p>
    <w:p>
      <w:pPr>
        <w:autoSpaceDE w:val="0"/>
        <w:autoSpaceDN w:val="0"/>
        <w:spacing w:line="580" w:lineRule="exact"/>
        <w:ind w:firstLine="627" w:firstLineChars="196"/>
        <w:rPr>
          <w:rFonts w:hint="default" w:ascii="Times New Roman" w:hAnsi="Times New Roman" w:eastAsia="楷体_GB2312" w:cs="Times New Roman"/>
          <w:color w:val="000000"/>
          <w:sz w:val="32"/>
          <w:szCs w:val="32"/>
          <w:lang w:val="en-US" w:eastAsia="zh-CN"/>
        </w:rPr>
      </w:pPr>
      <w:r>
        <w:rPr>
          <w:rFonts w:hint="default" w:ascii="Times New Roman" w:hAnsi="Times New Roman" w:eastAsia="楷体_GB2312" w:cs="Times New Roman"/>
          <w:sz w:val="32"/>
          <w:szCs w:val="32"/>
        </w:rPr>
        <w:t>（三）</w:t>
      </w:r>
      <w:r>
        <w:rPr>
          <w:rFonts w:hint="default" w:ascii="Times New Roman" w:hAnsi="Times New Roman" w:eastAsia="楷体_GB2312" w:cs="Times New Roman"/>
          <w:sz w:val="32"/>
          <w:szCs w:val="32"/>
          <w:lang w:val="en-US" w:eastAsia="zh-CN"/>
        </w:rPr>
        <w:t>项目报价</w:t>
      </w: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按照</w:t>
      </w:r>
      <w:r>
        <w:rPr>
          <w:rFonts w:hint="default" w:ascii="Times New Roman" w:hAnsi="Times New Roman" w:eastAsia="楷体_GB2312" w:cs="Times New Roman"/>
          <w:color w:val="000000"/>
          <w:sz w:val="32"/>
          <w:szCs w:val="32"/>
          <w:lang w:val="en-US" w:eastAsia="zh-CN"/>
        </w:rPr>
        <w:t>市场平均价格下浮比例报价。</w:t>
      </w:r>
    </w:p>
    <w:p>
      <w:pPr>
        <w:pStyle w:val="36"/>
        <w:spacing w:line="58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1.结算时以实际</w:t>
      </w:r>
      <w:r>
        <w:rPr>
          <w:rFonts w:hint="default" w:ascii="Times New Roman" w:hAnsi="Times New Roman" w:eastAsia="仿宋_GB2312" w:cs="Times New Roman"/>
          <w:sz w:val="32"/>
          <w:szCs w:val="32"/>
          <w:lang w:val="en-US" w:eastAsia="zh-CN"/>
        </w:rPr>
        <w:t>发生额据</w:t>
      </w:r>
      <w:r>
        <w:rPr>
          <w:rFonts w:hint="default" w:ascii="Times New Roman" w:hAnsi="Times New Roman" w:eastAsia="仿宋_GB2312" w:cs="Times New Roman"/>
          <w:sz w:val="32"/>
          <w:szCs w:val="32"/>
        </w:rPr>
        <w:t>实结算</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结算价按中</w:t>
      </w:r>
      <w:r>
        <w:rPr>
          <w:rFonts w:hint="default" w:ascii="Times New Roman" w:hAnsi="Times New Roman" w:eastAsia="仿宋_GB2312" w:cs="Times New Roman"/>
          <w:sz w:val="32"/>
          <w:szCs w:val="32"/>
          <w:lang w:val="en-US" w:eastAsia="zh-CN"/>
        </w:rPr>
        <w:t>选</w:t>
      </w:r>
      <w:r>
        <w:rPr>
          <w:rFonts w:hint="default" w:ascii="Times New Roman" w:hAnsi="Times New Roman" w:eastAsia="仿宋_GB2312" w:cs="Times New Roman"/>
          <w:sz w:val="32"/>
          <w:szCs w:val="32"/>
        </w:rPr>
        <w:t>单位承诺的总价下浮比例下浮。</w:t>
      </w:r>
    </w:p>
    <w:p>
      <w:pPr>
        <w:spacing w:line="580" w:lineRule="exact"/>
        <w:ind w:firstLine="585"/>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采购物资：大米，面粉，食用油，各种肉类，鸡蛋，蔬菜</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各种</w:t>
      </w:r>
      <w:r>
        <w:rPr>
          <w:rFonts w:hint="eastAsia" w:ascii="Times New Roman" w:hAnsi="Times New Roman" w:eastAsia="仿宋_GB2312" w:cs="Times New Roman"/>
          <w:sz w:val="32"/>
          <w:szCs w:val="32"/>
          <w:lang w:val="en-US" w:eastAsia="zh-CN"/>
        </w:rPr>
        <w:t>干杂，</w:t>
      </w:r>
      <w:r>
        <w:rPr>
          <w:rFonts w:hint="default" w:ascii="Times New Roman" w:hAnsi="Times New Roman" w:eastAsia="仿宋_GB2312" w:cs="Times New Roman"/>
          <w:sz w:val="32"/>
          <w:szCs w:val="32"/>
          <w:lang w:val="en-US" w:eastAsia="zh-CN"/>
        </w:rPr>
        <w:t>调味品等食材物资</w:t>
      </w:r>
      <w:r>
        <w:rPr>
          <w:rFonts w:hint="eastAsia" w:ascii="Times New Roman" w:hAnsi="Times New Roman" w:eastAsia="仿宋_GB2312" w:cs="Times New Roman"/>
          <w:sz w:val="32"/>
          <w:szCs w:val="32"/>
          <w:lang w:val="en-US" w:eastAsia="zh-CN"/>
        </w:rPr>
        <w:t>。</w:t>
      </w:r>
    </w:p>
    <w:p>
      <w:pPr>
        <w:autoSpaceDE w:val="0"/>
        <w:autoSpaceDN w:val="0"/>
        <w:spacing w:line="580" w:lineRule="exact"/>
        <w:ind w:firstLine="640" w:firstLineChars="200"/>
        <w:rPr>
          <w:rFonts w:ascii="Times New Roman" w:hAnsi="Times New Roman" w:eastAsia="黑体" w:cs="Times New Roman"/>
          <w:sz w:val="32"/>
          <w:szCs w:val="32"/>
          <w:lang w:val="zh-CN"/>
        </w:rPr>
      </w:pPr>
      <w:r>
        <w:rPr>
          <w:rFonts w:hint="default" w:ascii="Times New Roman" w:hAnsi="Times New Roman" w:eastAsia="黑体" w:cs="Times New Roman"/>
          <w:sz w:val="32"/>
          <w:szCs w:val="32"/>
          <w:lang w:val="zh-CN"/>
        </w:rPr>
        <w:t>二、投标人资格要求</w:t>
      </w:r>
    </w:p>
    <w:p>
      <w:pPr>
        <w:spacing w:line="580" w:lineRule="exact"/>
        <w:ind w:firstLine="640" w:firstLineChars="200"/>
        <w:rPr>
          <w:rFonts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zh-CN"/>
        </w:rPr>
        <w:t>在中国境内注册并具有独立法人资格的合法企业，在有效经营期内。</w:t>
      </w: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zh-CN"/>
        </w:rPr>
        <w:t>投标单位应有良好的信誉，社会形象及售后服务良好。</w:t>
      </w:r>
    </w:p>
    <w:p>
      <w:pPr>
        <w:spacing w:line="580" w:lineRule="exact"/>
        <w:ind w:firstLine="640" w:firstLineChars="200"/>
        <w:rPr>
          <w:rFonts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zh-CN"/>
        </w:rPr>
        <w:t>投标单位应遵守有关的法律、法规、管理办法，近三年内在经营活动中无违法记录及在卫生监督部门无食品卫生事故记录。</w:t>
      </w:r>
    </w:p>
    <w:p>
      <w:pPr>
        <w:autoSpaceDE w:val="0"/>
        <w:autoSpaceDN w:val="0"/>
        <w:spacing w:line="580" w:lineRule="exact"/>
        <w:ind w:firstLine="640" w:firstLineChars="200"/>
        <w:rPr>
          <w:rFonts w:ascii="Times New Roman" w:hAnsi="Times New Roman" w:eastAsia="黑体" w:cs="Times New Roman"/>
          <w:sz w:val="32"/>
          <w:szCs w:val="32"/>
          <w:lang w:val="zh-CN"/>
        </w:rPr>
      </w:pPr>
      <w:r>
        <w:rPr>
          <w:rFonts w:hint="default" w:ascii="Times New Roman" w:hAnsi="Times New Roman" w:eastAsia="黑体" w:cs="Times New Roman"/>
          <w:sz w:val="32"/>
          <w:szCs w:val="32"/>
          <w:lang w:val="zh-CN"/>
        </w:rPr>
        <w:t>三、投标人资格审查</w:t>
      </w:r>
    </w:p>
    <w:p>
      <w:pPr>
        <w:spacing w:line="58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投标人资格由谈判小组进行审查。</w:t>
      </w:r>
    </w:p>
    <w:p>
      <w:pPr>
        <w:autoSpaceDE w:val="0"/>
        <w:autoSpaceDN w:val="0"/>
        <w:spacing w:line="580" w:lineRule="exact"/>
        <w:ind w:firstLine="640" w:firstLineChars="200"/>
        <w:rPr>
          <w:rFonts w:ascii="Times New Roman" w:hAnsi="Times New Roman" w:eastAsia="黑体" w:cs="Times New Roman"/>
          <w:sz w:val="32"/>
          <w:szCs w:val="32"/>
          <w:lang w:val="zh-CN"/>
        </w:rPr>
      </w:pPr>
      <w:r>
        <w:rPr>
          <w:rFonts w:hint="default" w:ascii="Times New Roman" w:hAnsi="Times New Roman" w:eastAsia="黑体" w:cs="Times New Roman"/>
          <w:sz w:val="32"/>
          <w:szCs w:val="32"/>
          <w:lang w:val="zh-CN"/>
        </w:rPr>
        <w:t>四、获取竞争性谈判文件时间及方式</w:t>
      </w:r>
    </w:p>
    <w:p>
      <w:pPr>
        <w:autoSpaceDE w:val="0"/>
        <w:autoSpaceDN w:val="0"/>
        <w:spacing w:line="58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时间：20</w:t>
      </w:r>
      <w:r>
        <w:rPr>
          <w:rFonts w:hint="default" w:ascii="Times New Roman" w:hAnsi="Times New Roman" w:eastAsia="仿宋_GB2312" w:cs="Times New Roman"/>
          <w:color w:val="auto"/>
          <w:sz w:val="32"/>
          <w:szCs w:val="32"/>
          <w:lang w:val="en-US" w:eastAsia="zh-CN"/>
        </w:rPr>
        <w:t>20</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21</w:t>
      </w:r>
      <w:r>
        <w:rPr>
          <w:rFonts w:hint="default" w:ascii="Times New Roman" w:hAnsi="Times New Roman" w:eastAsia="仿宋_GB2312" w:cs="Times New Roman"/>
          <w:color w:val="auto"/>
          <w:sz w:val="32"/>
          <w:szCs w:val="32"/>
        </w:rPr>
        <w:t>日至20</w:t>
      </w:r>
      <w:r>
        <w:rPr>
          <w:rFonts w:hint="default" w:ascii="Times New Roman" w:hAnsi="Times New Roman" w:eastAsia="仿宋_GB2312" w:cs="Times New Roman"/>
          <w:color w:val="auto"/>
          <w:sz w:val="32"/>
          <w:szCs w:val="32"/>
          <w:lang w:val="en-US" w:eastAsia="zh-CN"/>
        </w:rPr>
        <w:t>20</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23</w:t>
      </w:r>
      <w:r>
        <w:rPr>
          <w:rFonts w:hint="default" w:ascii="Times New Roman" w:hAnsi="Times New Roman" w:eastAsia="仿宋_GB2312" w:cs="Times New Roman"/>
          <w:color w:val="auto"/>
          <w:sz w:val="32"/>
          <w:szCs w:val="32"/>
        </w:rPr>
        <w:t>日，北京时间</w:t>
      </w:r>
      <w:r>
        <w:rPr>
          <w:rFonts w:hint="eastAsia" w:ascii="Times New Roman" w:hAnsi="Times New Roman" w:eastAsia="仿宋_GB2312" w:cs="Times New Roman"/>
          <w:color w:val="auto"/>
          <w:sz w:val="32"/>
          <w:szCs w:val="32"/>
          <w:lang w:val="en-US" w:eastAsia="zh-CN"/>
        </w:rPr>
        <w:t>每天</w:t>
      </w:r>
      <w:r>
        <w:rPr>
          <w:rFonts w:hint="default" w:ascii="Times New Roman" w:hAnsi="Times New Roman" w:eastAsia="仿宋_GB2312" w:cs="Times New Roman"/>
          <w:color w:val="auto"/>
          <w:sz w:val="32"/>
          <w:szCs w:val="32"/>
        </w:rPr>
        <w:t>上午9：30至下午17：30。</w:t>
      </w:r>
    </w:p>
    <w:p>
      <w:pPr>
        <w:spacing w:line="580" w:lineRule="exact"/>
        <w:ind w:firstLine="640" w:firstLineChars="200"/>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获取竞争性谈判文件方式：</w:t>
      </w:r>
      <w:r>
        <w:rPr>
          <w:rFonts w:hint="eastAsia" w:ascii="Times New Roman" w:hAnsi="Times New Roman" w:eastAsia="仿宋_GB2312" w:cs="Times New Roman"/>
          <w:color w:val="auto"/>
          <w:sz w:val="32"/>
          <w:szCs w:val="32"/>
          <w:lang w:eastAsia="zh-CN"/>
        </w:rPr>
        <w:t>投标人电话索取以电子邮件方式送达或现场领取。联系电话：</w:t>
      </w:r>
      <w:r>
        <w:rPr>
          <w:rFonts w:hint="eastAsia" w:ascii="Times New Roman" w:hAnsi="Times New Roman" w:eastAsia="仿宋_GB2312" w:cs="Times New Roman"/>
          <w:color w:val="auto"/>
          <w:sz w:val="32"/>
          <w:szCs w:val="32"/>
          <w:lang w:val="en-US" w:eastAsia="zh-CN"/>
        </w:rPr>
        <w:t>37356612，联系人：王玲。</w:t>
      </w:r>
    </w:p>
    <w:p>
      <w:pPr>
        <w:autoSpaceDE w:val="0"/>
        <w:autoSpaceDN w:val="0"/>
        <w:spacing w:line="580" w:lineRule="exact"/>
        <w:ind w:firstLine="640" w:firstLineChars="200"/>
        <w:rPr>
          <w:rFonts w:ascii="Times New Roman" w:hAnsi="Times New Roman" w:eastAsia="黑体" w:cs="Times New Roman"/>
          <w:color w:val="auto"/>
          <w:sz w:val="32"/>
          <w:szCs w:val="32"/>
          <w:lang w:val="zh-CN"/>
        </w:rPr>
      </w:pPr>
      <w:r>
        <w:rPr>
          <w:rFonts w:hint="default" w:ascii="Times New Roman" w:hAnsi="Times New Roman" w:eastAsia="黑体" w:cs="Times New Roman"/>
          <w:color w:val="auto"/>
          <w:sz w:val="32"/>
          <w:szCs w:val="32"/>
          <w:lang w:val="zh-CN"/>
        </w:rPr>
        <w:t>五、报价截止及开标时间与地点</w:t>
      </w:r>
    </w:p>
    <w:p>
      <w:pPr>
        <w:autoSpaceDE w:val="0"/>
        <w:autoSpaceDN w:val="0"/>
        <w:spacing w:line="58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报价截止时间：北京时间20</w:t>
      </w:r>
      <w:r>
        <w:rPr>
          <w:rFonts w:hint="default" w:ascii="Times New Roman" w:hAnsi="Times New Roman" w:eastAsia="仿宋_GB2312" w:cs="Times New Roman"/>
          <w:color w:val="auto"/>
          <w:sz w:val="32"/>
          <w:szCs w:val="32"/>
          <w:lang w:val="en-US" w:eastAsia="zh-CN"/>
        </w:rPr>
        <w:t>20</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24</w:t>
      </w:r>
      <w:r>
        <w:rPr>
          <w:rFonts w:hint="default" w:ascii="Times New Roman" w:hAnsi="Times New Roman" w:eastAsia="仿宋_GB2312" w:cs="Times New Roman"/>
          <w:color w:val="auto"/>
          <w:sz w:val="32"/>
          <w:szCs w:val="32"/>
        </w:rPr>
        <w:t>日</w:t>
      </w:r>
      <w:r>
        <w:rPr>
          <w:rFonts w:hint="eastAsia"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0分。</w:t>
      </w:r>
    </w:p>
    <w:p>
      <w:pPr>
        <w:autoSpaceDE w:val="0"/>
        <w:autoSpaceDN w:val="0"/>
        <w:spacing w:line="58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color w:val="auto"/>
          <w:sz w:val="32"/>
          <w:szCs w:val="32"/>
        </w:rPr>
        <w:t>投标人请于北京时间20</w:t>
      </w:r>
      <w:r>
        <w:rPr>
          <w:rFonts w:hint="default" w:ascii="Times New Roman" w:hAnsi="Times New Roman" w:eastAsia="仿宋_GB2312" w:cs="Times New Roman"/>
          <w:color w:val="auto"/>
          <w:sz w:val="32"/>
          <w:szCs w:val="32"/>
          <w:lang w:val="en-US" w:eastAsia="zh-CN"/>
        </w:rPr>
        <w:t>20</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24</w:t>
      </w:r>
      <w:r>
        <w:rPr>
          <w:rFonts w:hint="default" w:ascii="Times New Roman" w:hAnsi="Times New Roman" w:eastAsia="仿宋_GB2312" w:cs="Times New Roman"/>
          <w:color w:val="auto"/>
          <w:sz w:val="32"/>
          <w:szCs w:val="32"/>
        </w:rPr>
        <w:t>日</w:t>
      </w:r>
      <w:r>
        <w:rPr>
          <w:rFonts w:hint="eastAsia"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0分之前将密封好的报价文件递送至眉山市工业投资有限公司</w:t>
      </w:r>
      <w:r>
        <w:rPr>
          <w:rFonts w:hint="default" w:ascii="Times New Roman" w:hAnsi="Times New Roman" w:eastAsia="仿宋_GB2312" w:cs="Times New Roman"/>
          <w:color w:val="auto"/>
          <w:sz w:val="32"/>
          <w:szCs w:val="32"/>
          <w:lang w:val="en-US" w:eastAsia="zh-CN"/>
        </w:rPr>
        <w:t>行政</w:t>
      </w:r>
      <w:r>
        <w:rPr>
          <w:rFonts w:hint="default" w:ascii="Times New Roman" w:hAnsi="Times New Roman" w:eastAsia="仿宋_GB2312" w:cs="Times New Roman"/>
          <w:color w:val="auto"/>
          <w:sz w:val="32"/>
          <w:szCs w:val="32"/>
        </w:rPr>
        <w:t>管</w:t>
      </w:r>
      <w:r>
        <w:rPr>
          <w:rFonts w:hint="default" w:ascii="Times New Roman" w:hAnsi="Times New Roman" w:eastAsia="仿宋_GB2312" w:cs="Times New Roman"/>
          <w:sz w:val="32"/>
          <w:szCs w:val="32"/>
        </w:rPr>
        <w:t>理部（眉山市东坡大道南二段49号），报价截止时间即为开标时间，在此时间之后送达的报价文件恕不接受。</w:t>
      </w:r>
    </w:p>
    <w:p>
      <w:pPr>
        <w:autoSpaceDE w:val="0"/>
        <w:autoSpaceDN w:val="0"/>
        <w:spacing w:line="580" w:lineRule="exact"/>
        <w:ind w:firstLine="640" w:firstLineChars="200"/>
        <w:rPr>
          <w:rFonts w:ascii="Times New Roman" w:hAnsi="Times New Roman" w:eastAsia="黑体" w:cs="Times New Roman"/>
          <w:sz w:val="32"/>
          <w:szCs w:val="32"/>
          <w:lang w:val="zh-CN"/>
        </w:rPr>
      </w:pPr>
      <w:r>
        <w:rPr>
          <w:rFonts w:hint="default" w:ascii="Times New Roman" w:hAnsi="Times New Roman" w:eastAsia="黑体" w:cs="Times New Roman"/>
          <w:sz w:val="32"/>
          <w:szCs w:val="32"/>
          <w:lang w:val="en-US" w:eastAsia="zh-CN"/>
        </w:rPr>
        <w:t>六</w:t>
      </w:r>
      <w:r>
        <w:rPr>
          <w:rFonts w:hint="default" w:ascii="Times New Roman" w:hAnsi="Times New Roman" w:eastAsia="黑体" w:cs="Times New Roman"/>
          <w:sz w:val="32"/>
          <w:szCs w:val="32"/>
          <w:lang w:val="zh-CN"/>
        </w:rPr>
        <w:t>、凡与本次采购项目有关的事宜请按下述地址联系：</w:t>
      </w:r>
    </w:p>
    <w:p>
      <w:pPr>
        <w:pStyle w:val="31"/>
        <w:snapToGrid w:val="0"/>
        <w:spacing w:line="580" w:lineRule="exact"/>
        <w:ind w:firstLine="867" w:firstLineChars="271"/>
        <w:rPr>
          <w:rFonts w:ascii="Times New Roman" w:hAnsi="Times New Roman" w:eastAsia="仿宋_GB2312" w:cs="Times New Roman"/>
          <w:kern w:val="0"/>
          <w:sz w:val="32"/>
          <w:szCs w:val="32"/>
          <w:lang w:val="zh-CN"/>
        </w:rPr>
      </w:pPr>
      <w:r>
        <w:rPr>
          <w:rFonts w:hint="default" w:ascii="Times New Roman" w:hAnsi="Times New Roman" w:eastAsia="仿宋_GB2312" w:cs="Times New Roman"/>
          <w:kern w:val="0"/>
          <w:sz w:val="32"/>
          <w:szCs w:val="32"/>
          <w:lang w:val="zh-CN"/>
        </w:rPr>
        <w:t>采</w:t>
      </w:r>
      <w:r>
        <w:rPr>
          <w:rFonts w:hint="default" w:ascii="Times New Roman" w:hAnsi="Times New Roman" w:eastAsia="仿宋_GB2312" w:cs="Times New Roman"/>
          <w:kern w:val="0"/>
          <w:sz w:val="32"/>
          <w:szCs w:val="32"/>
          <w:lang w:val="en-US" w:eastAsia="zh-CN"/>
        </w:rPr>
        <w:t xml:space="preserve"> 购</w:t>
      </w:r>
      <w:r>
        <w:rPr>
          <w:rFonts w:hint="default" w:ascii="Times New Roman" w:hAnsi="Times New Roman" w:eastAsia="仿宋_GB2312" w:cs="Times New Roman"/>
          <w:kern w:val="0"/>
          <w:sz w:val="32"/>
          <w:szCs w:val="32"/>
          <w:lang w:val="zh-CN"/>
        </w:rPr>
        <w:t xml:space="preserve"> 人：眉山市工业投资有限公司</w:t>
      </w:r>
    </w:p>
    <w:p>
      <w:pPr>
        <w:pStyle w:val="31"/>
        <w:snapToGrid w:val="0"/>
        <w:spacing w:line="580" w:lineRule="exact"/>
        <w:ind w:firstLine="867" w:firstLineChars="271"/>
        <w:rPr>
          <w:rFonts w:ascii="Times New Roman" w:hAnsi="Times New Roman" w:eastAsia="仿宋_GB2312" w:cs="Times New Roman"/>
          <w:kern w:val="0"/>
          <w:sz w:val="32"/>
          <w:szCs w:val="32"/>
          <w:lang w:val="zh-CN"/>
        </w:rPr>
      </w:pPr>
      <w:r>
        <w:rPr>
          <w:rFonts w:hint="default" w:ascii="Times New Roman" w:hAnsi="Times New Roman" w:eastAsia="仿宋_GB2312" w:cs="Times New Roman"/>
          <w:kern w:val="0"/>
          <w:sz w:val="32"/>
          <w:szCs w:val="32"/>
          <w:lang w:val="zh-CN"/>
        </w:rPr>
        <w:t>地    址：眉山市东坡大道南二段49号</w:t>
      </w:r>
    </w:p>
    <w:p>
      <w:pPr>
        <w:pStyle w:val="31"/>
        <w:snapToGrid w:val="0"/>
        <w:spacing w:line="580" w:lineRule="exact"/>
        <w:ind w:firstLine="867" w:firstLineChars="271"/>
        <w:rPr>
          <w:rFonts w:ascii="Times New Roman" w:hAnsi="Times New Roman" w:eastAsia="仿宋_GB2312" w:cs="Times New Roman"/>
          <w:kern w:val="0"/>
          <w:sz w:val="32"/>
          <w:szCs w:val="32"/>
          <w:lang w:val="zh-CN"/>
        </w:rPr>
      </w:pPr>
      <w:r>
        <w:rPr>
          <w:rFonts w:hint="default" w:ascii="Times New Roman" w:hAnsi="Times New Roman" w:eastAsia="仿宋_GB2312" w:cs="Times New Roman"/>
          <w:kern w:val="0"/>
          <w:sz w:val="32"/>
          <w:szCs w:val="32"/>
          <w:lang w:val="zh-CN"/>
        </w:rPr>
        <w:t>联 系 人：</w:t>
      </w:r>
      <w:r>
        <w:rPr>
          <w:rFonts w:hint="default" w:ascii="Times New Roman" w:hAnsi="Times New Roman" w:eastAsia="仿宋_GB2312" w:cs="Times New Roman"/>
          <w:kern w:val="0"/>
          <w:sz w:val="32"/>
          <w:szCs w:val="32"/>
          <w:lang w:val="en-US" w:eastAsia="zh-CN"/>
        </w:rPr>
        <w:t>王玲</w:t>
      </w:r>
    </w:p>
    <w:p>
      <w:pPr>
        <w:pStyle w:val="31"/>
        <w:snapToGrid w:val="0"/>
        <w:spacing w:line="580" w:lineRule="exact"/>
        <w:ind w:firstLine="867" w:firstLineChars="271"/>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zh-CN"/>
        </w:rPr>
        <w:t>联系电话：028-3735</w:t>
      </w:r>
      <w:r>
        <w:rPr>
          <w:rFonts w:hint="default" w:ascii="Times New Roman" w:hAnsi="Times New Roman" w:eastAsia="仿宋_GB2312" w:cs="Times New Roman"/>
          <w:kern w:val="0"/>
          <w:sz w:val="32"/>
          <w:szCs w:val="32"/>
          <w:lang w:val="en-US" w:eastAsia="zh-CN"/>
        </w:rPr>
        <w:t>6612</w:t>
      </w:r>
    </w:p>
    <w:p>
      <w:pPr>
        <w:pStyle w:val="31"/>
        <w:snapToGrid w:val="0"/>
        <w:spacing w:line="580" w:lineRule="exact"/>
        <w:ind w:firstLine="867" w:firstLineChars="271"/>
        <w:rPr>
          <w:rFonts w:ascii="Times New Roman" w:hAnsi="Times New Roman" w:eastAsia="仿宋_GB2312" w:cs="Times New Roman"/>
          <w:kern w:val="0"/>
          <w:sz w:val="32"/>
          <w:szCs w:val="32"/>
          <w:lang w:val="zh-CN"/>
        </w:rPr>
      </w:pPr>
      <w:r>
        <w:rPr>
          <w:rFonts w:hint="default" w:ascii="Times New Roman" w:hAnsi="Times New Roman" w:eastAsia="仿宋_GB2312" w:cs="Times New Roman"/>
          <w:kern w:val="0"/>
          <w:sz w:val="32"/>
          <w:szCs w:val="32"/>
          <w:lang w:val="zh-CN"/>
        </w:rPr>
        <w:t>邮    编：620010</w:t>
      </w:r>
    </w:p>
    <w:p>
      <w:pPr>
        <w:pStyle w:val="36"/>
        <w:spacing w:line="580" w:lineRule="exact"/>
        <w:jc w:val="center"/>
        <w:rPr>
          <w:rFonts w:hint="default" w:ascii="Times New Roman" w:hAnsi="Times New Roman" w:eastAsia="黑体" w:cs="Times New Roman"/>
          <w:sz w:val="32"/>
          <w:szCs w:val="32"/>
        </w:rPr>
      </w:pPr>
    </w:p>
    <w:p>
      <w:pPr>
        <w:pStyle w:val="36"/>
        <w:spacing w:line="58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第二章  竞争性谈判须知</w:t>
      </w:r>
    </w:p>
    <w:p>
      <w:pPr>
        <w:pStyle w:val="36"/>
        <w:spacing w:line="580" w:lineRule="exact"/>
        <w:ind w:firstLine="1894" w:firstLineChars="592"/>
        <w:rPr>
          <w:rFonts w:hint="default" w:ascii="Times New Roman" w:hAnsi="Times New Roman" w:eastAsia="仿宋_GB2312" w:cs="Times New Roman"/>
          <w:b/>
          <w:sz w:val="32"/>
          <w:szCs w:val="32"/>
        </w:rPr>
      </w:pPr>
    </w:p>
    <w:p>
      <w:pPr>
        <w:pStyle w:val="4"/>
        <w:spacing w:before="0" w:after="0" w:line="580" w:lineRule="exact"/>
        <w:ind w:firstLine="627" w:firstLineChars="196"/>
        <w:rPr>
          <w:rFonts w:hint="default" w:ascii="Times New Roman" w:hAnsi="Times New Roman" w:eastAsia="黑体" w:cs="Times New Roman"/>
        </w:rPr>
      </w:pPr>
      <w:r>
        <w:rPr>
          <w:rFonts w:hint="default" w:ascii="Times New Roman" w:hAnsi="Times New Roman" w:eastAsia="黑体" w:cs="Times New Roman"/>
        </w:rPr>
        <w:t>一、适用范围</w:t>
      </w:r>
    </w:p>
    <w:p>
      <w:pPr>
        <w:pStyle w:val="4"/>
        <w:spacing w:before="0" w:after="0" w:line="58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1</w:t>
      </w:r>
      <w:r>
        <w:rPr>
          <w:rFonts w:hint="default" w:ascii="Times New Roman" w:hAnsi="Times New Roman" w:eastAsia="仿宋_GB2312" w:cs="Times New Roman"/>
          <w:lang w:val="en-US" w:eastAsia="zh-CN"/>
        </w:rPr>
        <w:t>.</w:t>
      </w:r>
      <w:r>
        <w:rPr>
          <w:rFonts w:hint="default" w:ascii="Times New Roman" w:hAnsi="Times New Roman" w:eastAsia="仿宋_GB2312" w:cs="Times New Roman"/>
        </w:rPr>
        <w:t>本竞争性谈判文件适用于本竞争性谈判中所述项目的谈判。</w:t>
      </w:r>
    </w:p>
    <w:p>
      <w:pPr>
        <w:pStyle w:val="4"/>
        <w:spacing w:before="0" w:after="0" w:line="58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2</w:t>
      </w:r>
      <w:r>
        <w:rPr>
          <w:rFonts w:hint="default" w:ascii="Times New Roman" w:hAnsi="Times New Roman" w:eastAsia="仿宋_GB2312" w:cs="Times New Roman"/>
          <w:lang w:val="en-US" w:eastAsia="zh-CN"/>
        </w:rPr>
        <w:t>.</w:t>
      </w:r>
      <w:r>
        <w:rPr>
          <w:rFonts w:hint="default" w:ascii="Times New Roman" w:hAnsi="Times New Roman" w:eastAsia="仿宋_GB2312" w:cs="Times New Roman"/>
        </w:rPr>
        <w:t>本谈判文件需求所涉及的报价仅限于本谈判文件范围所述。</w:t>
      </w:r>
    </w:p>
    <w:p>
      <w:pPr>
        <w:pStyle w:val="4"/>
        <w:spacing w:before="0" w:after="0" w:line="580" w:lineRule="exact"/>
        <w:ind w:firstLine="627" w:firstLineChars="196"/>
        <w:rPr>
          <w:rFonts w:hint="default" w:ascii="Times New Roman" w:hAnsi="Times New Roman" w:eastAsia="黑体" w:cs="Times New Roman"/>
        </w:rPr>
      </w:pPr>
      <w:r>
        <w:rPr>
          <w:rFonts w:hint="default" w:ascii="Times New Roman" w:hAnsi="Times New Roman" w:eastAsia="黑体" w:cs="Times New Roman"/>
        </w:rPr>
        <w:t>二、竞争性谈判文件的说明</w:t>
      </w:r>
    </w:p>
    <w:p>
      <w:pPr>
        <w:numPr>
          <w:ilvl w:val="0"/>
          <w:numId w:val="0"/>
        </w:numPr>
        <w:autoSpaceDE w:val="0"/>
        <w:autoSpaceDN w:val="0"/>
        <w:adjustRightInd w:val="0"/>
        <w:spacing w:line="58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参加竞争性谈判的投标人应仔细阅读竞争性谈判文件的所有内容,按照竞争性谈判文件的要求提供</w:t>
      </w:r>
      <w:r>
        <w:rPr>
          <w:rFonts w:hint="default" w:ascii="Times New Roman" w:hAnsi="Times New Roman" w:eastAsia="仿宋_GB2312" w:cs="Times New Roman"/>
          <w:sz w:val="32"/>
          <w:szCs w:val="32"/>
          <w:lang w:eastAsia="zh-CN"/>
        </w:rPr>
        <w:t>响应文件</w:t>
      </w:r>
      <w:r>
        <w:rPr>
          <w:rFonts w:hint="default" w:ascii="Times New Roman" w:hAnsi="Times New Roman" w:eastAsia="仿宋_GB2312" w:cs="Times New Roman"/>
          <w:sz w:val="32"/>
          <w:szCs w:val="32"/>
        </w:rPr>
        <w:t>,并保证所提供的全部资料的真实性和有效性,不按规定提交</w:t>
      </w:r>
      <w:r>
        <w:rPr>
          <w:rFonts w:hint="default" w:ascii="Times New Roman" w:hAnsi="Times New Roman" w:eastAsia="仿宋_GB2312" w:cs="Times New Roman"/>
          <w:sz w:val="32"/>
          <w:szCs w:val="32"/>
          <w:lang w:eastAsia="zh-CN"/>
        </w:rPr>
        <w:t>响应文件</w:t>
      </w:r>
      <w:r>
        <w:rPr>
          <w:rFonts w:hint="default" w:ascii="Times New Roman" w:hAnsi="Times New Roman" w:eastAsia="仿宋_GB2312" w:cs="Times New Roman"/>
          <w:sz w:val="32"/>
          <w:szCs w:val="32"/>
        </w:rPr>
        <w:t>或</w:t>
      </w:r>
      <w:r>
        <w:rPr>
          <w:rFonts w:hint="default" w:ascii="Times New Roman" w:hAnsi="Times New Roman" w:eastAsia="仿宋_GB2312" w:cs="Times New Roman"/>
          <w:sz w:val="32"/>
          <w:szCs w:val="32"/>
          <w:lang w:eastAsia="zh-CN"/>
        </w:rPr>
        <w:t>响应文件</w:t>
      </w:r>
      <w:r>
        <w:rPr>
          <w:rFonts w:hint="default" w:ascii="Times New Roman" w:hAnsi="Times New Roman" w:eastAsia="仿宋_GB2312" w:cs="Times New Roman"/>
          <w:sz w:val="32"/>
          <w:szCs w:val="32"/>
        </w:rPr>
        <w:t>有虚假的,将导致取消参加谈判或</w:t>
      </w:r>
      <w:r>
        <w:rPr>
          <w:rFonts w:hint="default" w:ascii="Times New Roman" w:hAnsi="Times New Roman" w:eastAsia="仿宋_GB2312" w:cs="Times New Roman"/>
          <w:sz w:val="32"/>
          <w:szCs w:val="32"/>
          <w:lang w:eastAsia="zh-CN"/>
        </w:rPr>
        <w:t>中选</w:t>
      </w:r>
      <w:r>
        <w:rPr>
          <w:rFonts w:hint="default" w:ascii="Times New Roman" w:hAnsi="Times New Roman" w:eastAsia="仿宋_GB2312" w:cs="Times New Roman"/>
          <w:sz w:val="32"/>
          <w:szCs w:val="32"/>
        </w:rPr>
        <w:t>资格,并承担相应的法律责任。</w:t>
      </w:r>
    </w:p>
    <w:p>
      <w:pPr>
        <w:pStyle w:val="5"/>
        <w:numPr>
          <w:ilvl w:val="0"/>
          <w:numId w:val="0"/>
        </w:numPr>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2.本项目采购最高限价为市场平均价（市场平均价＝周边</w:t>
      </w:r>
      <w:r>
        <w:rPr>
          <w:rFonts w:hint="eastAsia" w:ascii="Times New Roman" w:hAnsi="Times New Roman" w:eastAsia="仿宋_GB2312" w:cs="Times New Roman"/>
          <w:kern w:val="2"/>
          <w:sz w:val="32"/>
          <w:szCs w:val="32"/>
          <w:lang w:val="en-US" w:eastAsia="zh-CN" w:bidi="ar-SA"/>
        </w:rPr>
        <w:t>新区大市场</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万达永辉</w:t>
      </w:r>
      <w:r>
        <w:rPr>
          <w:rFonts w:hint="default" w:ascii="Times New Roman" w:hAnsi="Times New Roman" w:eastAsia="仿宋_GB2312" w:cs="Times New Roman"/>
          <w:kern w:val="2"/>
          <w:sz w:val="32"/>
          <w:szCs w:val="32"/>
          <w:lang w:val="en-US" w:eastAsia="zh-CN" w:bidi="ar-SA"/>
        </w:rPr>
        <w:t>超市</w:t>
      </w:r>
      <w:r>
        <w:rPr>
          <w:rFonts w:hint="eastAsia" w:ascii="Times New Roman" w:hAnsi="Times New Roman" w:eastAsia="仿宋_GB2312" w:cs="Times New Roman"/>
          <w:kern w:val="2"/>
          <w:sz w:val="32"/>
          <w:szCs w:val="32"/>
          <w:lang w:val="en-US" w:eastAsia="zh-CN" w:bidi="ar-SA"/>
        </w:rPr>
        <w:t>，大润发超市</w:t>
      </w:r>
      <w:r>
        <w:rPr>
          <w:rFonts w:hint="default" w:ascii="Times New Roman" w:hAnsi="Times New Roman" w:eastAsia="仿宋_GB2312" w:cs="Times New Roman"/>
          <w:kern w:val="2"/>
          <w:sz w:val="32"/>
          <w:szCs w:val="32"/>
          <w:lang w:val="en-US" w:eastAsia="zh-CN" w:bidi="ar-SA"/>
        </w:rPr>
        <w:t>同类食材报价算术平均数，由采购人会同中选供应商调查后计算得出，市场平均价调整周期为</w:t>
      </w:r>
      <w:r>
        <w:rPr>
          <w:rFonts w:hint="default" w:ascii="Times New Roman" w:hAnsi="Times New Roman" w:eastAsia="仿宋_GB2312" w:cs="Times New Roman"/>
          <w:color w:val="000000"/>
          <w:kern w:val="2"/>
          <w:sz w:val="32"/>
          <w:szCs w:val="32"/>
          <w:lang w:val="en-US" w:eastAsia="zh-CN" w:bidi="ar-SA"/>
        </w:rPr>
        <w:t>1</w:t>
      </w:r>
      <w:r>
        <w:rPr>
          <w:rFonts w:hint="eastAsia" w:ascii="Times New Roman" w:hAnsi="Times New Roman" w:eastAsia="仿宋_GB2312" w:cs="Times New Roman"/>
          <w:color w:val="000000"/>
          <w:kern w:val="2"/>
          <w:sz w:val="32"/>
          <w:szCs w:val="32"/>
          <w:lang w:val="en-US" w:eastAsia="zh-CN" w:bidi="ar-SA"/>
        </w:rPr>
        <w:t>周</w:t>
      </w:r>
      <w:r>
        <w:rPr>
          <w:rFonts w:hint="default" w:ascii="Times New Roman" w:hAnsi="Times New Roman" w:eastAsia="仿宋_GB2312" w:cs="Times New Roman"/>
          <w:kern w:val="2"/>
          <w:sz w:val="32"/>
          <w:szCs w:val="32"/>
          <w:lang w:val="en-US" w:eastAsia="zh-CN" w:bidi="ar-SA"/>
        </w:rPr>
        <w:t>），本次谈判供应商只需要报折扣比例，报价是最低折扣比例的供应商为成交候选人，供应商报价超过市场平均价按无效投标处理。</w:t>
      </w:r>
    </w:p>
    <w:p>
      <w:pPr>
        <w:pStyle w:val="5"/>
        <w:numPr>
          <w:ilvl w:val="0"/>
          <w:numId w:val="0"/>
        </w:numPr>
        <w:ind w:firstLine="640" w:firstLineChars="200"/>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en-US" w:eastAsia="zh-CN" w:bidi="ar-SA"/>
        </w:rPr>
        <w:t>3.结算方式：货款按月结算，应付货款=市场平均价*折扣比例</w:t>
      </w:r>
      <w:r>
        <w:rPr>
          <w:rFonts w:hint="eastAsia" w:ascii="Times New Roman" w:hAnsi="Times New Roman" w:eastAsia="仿宋_GB2312" w:cs="Times New Roman"/>
          <w:kern w:val="2"/>
          <w:sz w:val="32"/>
          <w:szCs w:val="32"/>
          <w:lang w:val="en-US" w:eastAsia="zh-CN" w:bidi="ar-SA"/>
        </w:rPr>
        <w:t>*数量</w:t>
      </w:r>
      <w:r>
        <w:rPr>
          <w:rFonts w:hint="default" w:ascii="Times New Roman" w:hAnsi="Times New Roman" w:eastAsia="仿宋_GB2312" w:cs="Times New Roman"/>
          <w:kern w:val="2"/>
          <w:sz w:val="32"/>
          <w:szCs w:val="32"/>
          <w:lang w:val="en-US" w:eastAsia="zh-CN" w:bidi="ar-SA"/>
        </w:rPr>
        <w:t>。</w:t>
      </w:r>
    </w:p>
    <w:p>
      <w:pPr>
        <w:pStyle w:val="5"/>
        <w:numPr>
          <w:ilvl w:val="0"/>
          <w:numId w:val="0"/>
        </w:numPr>
        <w:ind w:firstLine="640" w:firstLineChars="200"/>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en-US" w:eastAsia="zh-CN" w:bidi="ar-SA"/>
        </w:rPr>
        <w:t>4.供应商报价应全面评估整个项目的所有成本，谨慎报价，拒绝恶意低价中选，本项目报价不可低于成本，否则将作为废标处理。</w:t>
      </w:r>
    </w:p>
    <w:p>
      <w:pPr>
        <w:pStyle w:val="5"/>
        <w:numPr>
          <w:ilvl w:val="0"/>
          <w:numId w:val="0"/>
        </w:numPr>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5.本采购项目供货时间为一年</w:t>
      </w:r>
      <w:r>
        <w:rPr>
          <w:rFonts w:hint="default" w:ascii="Times New Roman" w:hAnsi="Times New Roman" w:eastAsia="仿宋_GB2312" w:cs="Times New Roman"/>
          <w:kern w:val="2"/>
          <w:sz w:val="32"/>
          <w:szCs w:val="32"/>
          <w:lang w:val="zh-CN" w:eastAsia="zh-CN" w:bidi="ar-SA"/>
        </w:rPr>
        <w:t>（按采购人要求分批次供货）</w:t>
      </w:r>
      <w:r>
        <w:rPr>
          <w:rFonts w:hint="default"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zh-CN" w:eastAsia="zh-CN" w:bidi="ar-SA"/>
        </w:rPr>
        <w:t>供应商提供符合采购人要求的</w:t>
      </w:r>
      <w:r>
        <w:rPr>
          <w:rFonts w:hint="default" w:ascii="Times New Roman" w:hAnsi="Times New Roman" w:eastAsia="仿宋_GB2312" w:cs="Times New Roman"/>
          <w:kern w:val="2"/>
          <w:sz w:val="32"/>
          <w:szCs w:val="32"/>
          <w:lang w:val="en-US" w:eastAsia="zh-CN" w:bidi="ar-SA"/>
        </w:rPr>
        <w:t>票据后</w:t>
      </w:r>
      <w:r>
        <w:rPr>
          <w:rFonts w:hint="default" w:ascii="Times New Roman" w:hAnsi="Times New Roman" w:eastAsia="仿宋_GB2312" w:cs="Times New Roman"/>
          <w:kern w:val="2"/>
          <w:sz w:val="32"/>
          <w:szCs w:val="32"/>
          <w:lang w:val="zh-CN" w:eastAsia="zh-CN" w:bidi="ar-SA"/>
        </w:rPr>
        <w:t>，采购人在15个工作日内按实支付上月食材货款。</w:t>
      </w:r>
    </w:p>
    <w:p>
      <w:pPr>
        <w:pStyle w:val="5"/>
        <w:numPr>
          <w:ilvl w:val="0"/>
          <w:numId w:val="0"/>
        </w:numPr>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6.参加竞争性谈判的投标人对竞争性谈判文件如有疑问,须在提交响应文件截止时间</w:t>
      </w:r>
      <w:r>
        <w:rPr>
          <w:rFonts w:hint="default" w:ascii="Times New Roman" w:hAnsi="Times New Roman" w:eastAsia="仿宋_GB2312" w:cs="Times New Roman"/>
          <w:color w:val="000000"/>
          <w:kern w:val="2"/>
          <w:sz w:val="32"/>
          <w:szCs w:val="32"/>
          <w:lang w:val="en-US" w:eastAsia="zh-CN" w:bidi="ar-SA"/>
        </w:rPr>
        <w:t>一</w:t>
      </w:r>
      <w:r>
        <w:rPr>
          <w:rFonts w:hint="default" w:ascii="Times New Roman" w:hAnsi="Times New Roman" w:eastAsia="仿宋_GB2312" w:cs="Times New Roman"/>
          <w:kern w:val="2"/>
          <w:sz w:val="32"/>
          <w:szCs w:val="32"/>
          <w:lang w:val="en-US" w:eastAsia="zh-CN" w:bidi="ar-SA"/>
        </w:rPr>
        <w:t>日前，以书面或传真形式通知</w:t>
      </w:r>
      <w:r>
        <w:rPr>
          <w:rFonts w:hint="default" w:ascii="Times New Roman" w:hAnsi="Times New Roman" w:eastAsia="仿宋_GB2312" w:cs="Times New Roman"/>
          <w:kern w:val="2"/>
          <w:sz w:val="32"/>
          <w:szCs w:val="32"/>
          <w:lang w:val="zh-CN" w:eastAsia="zh-CN" w:bidi="ar-SA"/>
        </w:rPr>
        <w:t>眉山市工业投资有限公司</w:t>
      </w:r>
      <w:r>
        <w:rPr>
          <w:rFonts w:hint="default"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zh-CN" w:eastAsia="zh-CN" w:bidi="ar-SA"/>
        </w:rPr>
        <w:t>眉山市工业投资有限公司</w:t>
      </w:r>
      <w:r>
        <w:rPr>
          <w:rFonts w:hint="default" w:ascii="Times New Roman" w:hAnsi="Times New Roman" w:eastAsia="仿宋_GB2312" w:cs="Times New Roman"/>
          <w:kern w:val="2"/>
          <w:sz w:val="32"/>
          <w:szCs w:val="32"/>
          <w:lang w:val="en-US" w:eastAsia="zh-CN" w:bidi="ar-SA"/>
        </w:rPr>
        <w:t>以电话或书面形式给予答复。</w:t>
      </w:r>
    </w:p>
    <w:p>
      <w:pPr>
        <w:pStyle w:val="4"/>
        <w:spacing w:before="0" w:after="0" w:line="580" w:lineRule="exact"/>
        <w:ind w:firstLine="627" w:firstLineChars="196"/>
        <w:rPr>
          <w:rFonts w:hint="default" w:ascii="Times New Roman" w:hAnsi="Times New Roman" w:eastAsia="黑体" w:cs="Times New Roman"/>
        </w:rPr>
      </w:pPr>
      <w:r>
        <w:rPr>
          <w:rFonts w:hint="default" w:ascii="Times New Roman" w:hAnsi="Times New Roman" w:eastAsia="黑体" w:cs="Times New Roman"/>
        </w:rPr>
        <w:t>三、</w:t>
      </w:r>
      <w:r>
        <w:rPr>
          <w:rFonts w:hint="default" w:ascii="Times New Roman" w:hAnsi="Times New Roman" w:eastAsia="黑体" w:cs="Times New Roman"/>
          <w:lang w:eastAsia="zh-CN"/>
        </w:rPr>
        <w:t>响应文件</w:t>
      </w:r>
      <w:r>
        <w:rPr>
          <w:rFonts w:hint="default" w:ascii="Times New Roman" w:hAnsi="Times New Roman" w:eastAsia="黑体" w:cs="Times New Roman"/>
        </w:rPr>
        <w:t>的密封和标注</w:t>
      </w:r>
    </w:p>
    <w:p>
      <w:pPr>
        <w:autoSpaceDE w:val="0"/>
        <w:autoSpaceDN w:val="0"/>
        <w:adjustRightInd w:val="0"/>
        <w:spacing w:line="58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投标人应在</w:t>
      </w:r>
      <w:r>
        <w:rPr>
          <w:rFonts w:hint="default" w:ascii="Times New Roman" w:hAnsi="Times New Roman" w:eastAsia="仿宋_GB2312" w:cs="Times New Roman"/>
          <w:sz w:val="32"/>
          <w:szCs w:val="32"/>
          <w:lang w:eastAsia="zh-CN"/>
        </w:rPr>
        <w:t>响应文件</w:t>
      </w:r>
      <w:r>
        <w:rPr>
          <w:rFonts w:hint="default" w:ascii="Times New Roman" w:hAnsi="Times New Roman" w:eastAsia="仿宋_GB2312" w:cs="Times New Roman"/>
          <w:sz w:val="32"/>
          <w:szCs w:val="32"/>
        </w:rPr>
        <w:t>正本和所有副本的封面上注明投标人名称、招标编号、项目名称。</w:t>
      </w:r>
      <w:r>
        <w:rPr>
          <w:rFonts w:hint="default" w:ascii="Times New Roman" w:hAnsi="Times New Roman" w:eastAsia="仿宋_GB2312" w:cs="Times New Roman"/>
          <w:sz w:val="32"/>
          <w:szCs w:val="32"/>
          <w:lang w:eastAsia="zh-CN"/>
        </w:rPr>
        <w:t>响应文件</w:t>
      </w:r>
      <w:r>
        <w:rPr>
          <w:rFonts w:hint="default" w:ascii="Times New Roman" w:hAnsi="Times New Roman" w:eastAsia="仿宋_GB2312" w:cs="Times New Roman"/>
          <w:sz w:val="32"/>
          <w:szCs w:val="32"/>
        </w:rPr>
        <w:t>正本、副本应密封，密封袋上应注明投标人名称、招标编号、项目名称。所有外层密封袋的封口处应粘贴牢固，并加盖密封章或单位公章。未按以上要求进行密封和标注的</w:t>
      </w:r>
      <w:r>
        <w:rPr>
          <w:rFonts w:hint="default" w:ascii="Times New Roman" w:hAnsi="Times New Roman" w:eastAsia="仿宋_GB2312" w:cs="Times New Roman"/>
          <w:sz w:val="32"/>
          <w:szCs w:val="32"/>
          <w:lang w:eastAsia="zh-CN"/>
        </w:rPr>
        <w:t>响应文件</w:t>
      </w:r>
      <w:r>
        <w:rPr>
          <w:rFonts w:hint="default" w:ascii="Times New Roman" w:hAnsi="Times New Roman" w:eastAsia="仿宋_GB2312" w:cs="Times New Roman"/>
          <w:sz w:val="32"/>
          <w:szCs w:val="32"/>
        </w:rPr>
        <w:t>将被拒绝。</w:t>
      </w:r>
    </w:p>
    <w:p>
      <w:pPr>
        <w:pStyle w:val="4"/>
        <w:spacing w:before="0" w:after="0" w:line="580" w:lineRule="exact"/>
        <w:ind w:firstLine="627" w:firstLineChars="196"/>
        <w:rPr>
          <w:rFonts w:hint="default" w:ascii="Times New Roman" w:hAnsi="Times New Roman" w:eastAsia="黑体" w:cs="Times New Roman"/>
        </w:rPr>
      </w:pPr>
      <w:bookmarkStart w:id="0" w:name="_Toc183682364"/>
      <w:bookmarkStart w:id="1" w:name="_Toc183582227"/>
      <w:bookmarkStart w:id="2" w:name="_Toc217446054"/>
      <w:r>
        <w:rPr>
          <w:rFonts w:hint="default" w:ascii="Times New Roman" w:hAnsi="Times New Roman" w:eastAsia="黑体" w:cs="Times New Roman"/>
        </w:rPr>
        <w:t>四、</w:t>
      </w:r>
      <w:r>
        <w:rPr>
          <w:rFonts w:hint="default" w:ascii="Times New Roman" w:hAnsi="Times New Roman" w:eastAsia="黑体" w:cs="Times New Roman"/>
          <w:lang w:eastAsia="zh-CN"/>
        </w:rPr>
        <w:t>响应文件</w:t>
      </w:r>
      <w:r>
        <w:rPr>
          <w:rFonts w:hint="default" w:ascii="Times New Roman" w:hAnsi="Times New Roman" w:eastAsia="黑体" w:cs="Times New Roman"/>
        </w:rPr>
        <w:t>的</w:t>
      </w:r>
      <w:bookmarkEnd w:id="0"/>
      <w:bookmarkEnd w:id="1"/>
      <w:r>
        <w:rPr>
          <w:rFonts w:hint="default" w:ascii="Times New Roman" w:hAnsi="Times New Roman" w:eastAsia="黑体" w:cs="Times New Roman"/>
        </w:rPr>
        <w:t>递交</w:t>
      </w:r>
      <w:bookmarkEnd w:id="2"/>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eastAsia="zh-CN"/>
        </w:rPr>
        <w:t>响应文件</w:t>
      </w:r>
      <w:r>
        <w:rPr>
          <w:rFonts w:hint="default" w:ascii="Times New Roman" w:hAnsi="Times New Roman" w:eastAsia="仿宋_GB2312" w:cs="Times New Roman"/>
          <w:sz w:val="32"/>
          <w:szCs w:val="32"/>
        </w:rPr>
        <w:t>应于规定的截止时间之前密封递交至竞争性谈判文件指定的地点。投标截止时间以后送达的</w:t>
      </w:r>
      <w:r>
        <w:rPr>
          <w:rFonts w:hint="default" w:ascii="Times New Roman" w:hAnsi="Times New Roman" w:eastAsia="仿宋_GB2312" w:cs="Times New Roman"/>
          <w:sz w:val="32"/>
          <w:szCs w:val="32"/>
          <w:lang w:eastAsia="zh-CN"/>
        </w:rPr>
        <w:t>响应文件</w:t>
      </w:r>
      <w:r>
        <w:rPr>
          <w:rFonts w:hint="default" w:ascii="Times New Roman" w:hAnsi="Times New Roman" w:eastAsia="仿宋_GB2312" w:cs="Times New Roman"/>
          <w:sz w:val="32"/>
          <w:szCs w:val="32"/>
        </w:rPr>
        <w:t>将被拒绝。本次</w:t>
      </w:r>
      <w:r>
        <w:rPr>
          <w:rFonts w:hint="default" w:ascii="Times New Roman" w:hAnsi="Times New Roman" w:eastAsia="仿宋_GB2312" w:cs="Times New Roman"/>
          <w:sz w:val="32"/>
          <w:szCs w:val="32"/>
          <w:lang w:eastAsia="zh-CN"/>
        </w:rPr>
        <w:t>谈判</w:t>
      </w:r>
      <w:r>
        <w:rPr>
          <w:rFonts w:hint="default" w:ascii="Times New Roman" w:hAnsi="Times New Roman" w:eastAsia="仿宋_GB2312" w:cs="Times New Roman"/>
          <w:sz w:val="32"/>
          <w:szCs w:val="32"/>
        </w:rPr>
        <w:t>不接受邮寄的</w:t>
      </w:r>
      <w:r>
        <w:rPr>
          <w:rFonts w:hint="default" w:ascii="Times New Roman" w:hAnsi="Times New Roman" w:eastAsia="仿宋_GB2312" w:cs="Times New Roman"/>
          <w:sz w:val="32"/>
          <w:szCs w:val="32"/>
          <w:lang w:eastAsia="zh-CN"/>
        </w:rPr>
        <w:t>响应文件</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lang w:eastAsia="zh-CN"/>
        </w:rPr>
        <w:t>响应文件</w:t>
      </w:r>
      <w:r>
        <w:rPr>
          <w:rFonts w:hint="default" w:ascii="Times New Roman" w:hAnsi="Times New Roman" w:eastAsia="仿宋_GB2312" w:cs="Times New Roman"/>
          <w:sz w:val="32"/>
          <w:szCs w:val="32"/>
        </w:rPr>
        <w:t>须由投标人法定代表人或授权代表签署。</w:t>
      </w:r>
    </w:p>
    <w:p>
      <w:pPr>
        <w:pStyle w:val="4"/>
        <w:spacing w:before="0" w:after="0" w:line="580" w:lineRule="exact"/>
        <w:ind w:firstLine="627" w:firstLineChars="196"/>
        <w:rPr>
          <w:rFonts w:hint="default" w:ascii="Times New Roman" w:hAnsi="Times New Roman" w:eastAsia="黑体" w:cs="Times New Roman"/>
        </w:rPr>
      </w:pPr>
      <w:bookmarkStart w:id="3" w:name="_Toc219276134"/>
      <w:bookmarkStart w:id="4" w:name="_Toc237669949"/>
      <w:r>
        <w:rPr>
          <w:rFonts w:hint="default" w:ascii="Times New Roman" w:hAnsi="Times New Roman" w:eastAsia="黑体" w:cs="Times New Roman"/>
        </w:rPr>
        <w:t>五、报价文件制作和组成</w:t>
      </w:r>
      <w:bookmarkEnd w:id="3"/>
      <w:bookmarkEnd w:id="4"/>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参加谈判的投标人应按照竞争性谈判文件的要求,准备</w:t>
      </w:r>
      <w:r>
        <w:rPr>
          <w:rFonts w:hint="default" w:ascii="Times New Roman" w:hAnsi="Times New Roman" w:eastAsia="仿宋_GB2312" w:cs="Times New Roman"/>
          <w:kern w:val="0"/>
          <w:sz w:val="32"/>
          <w:szCs w:val="32"/>
          <w:lang w:eastAsia="zh-CN"/>
        </w:rPr>
        <w:t>响应文件</w:t>
      </w:r>
      <w:r>
        <w:rPr>
          <w:rFonts w:hint="default" w:ascii="Times New Roman" w:hAnsi="Times New Roman" w:eastAsia="仿宋_GB2312" w:cs="Times New Roman"/>
          <w:sz w:val="32"/>
          <w:szCs w:val="32"/>
        </w:rPr>
        <w:t>一式五份，其中正本1份、</w:t>
      </w:r>
      <w:r>
        <w:rPr>
          <w:rFonts w:hint="default" w:ascii="Times New Roman" w:hAnsi="Times New Roman" w:eastAsia="仿宋_GB2312" w:cs="Times New Roman"/>
          <w:color w:val="000000"/>
          <w:sz w:val="32"/>
          <w:szCs w:val="32"/>
        </w:rPr>
        <w:t>副本</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份(</w:t>
      </w:r>
      <w:r>
        <w:rPr>
          <w:rFonts w:hint="default" w:ascii="Times New Roman" w:hAnsi="Times New Roman" w:eastAsia="仿宋_GB2312" w:cs="Times New Roman"/>
          <w:sz w:val="32"/>
          <w:szCs w:val="32"/>
        </w:rPr>
        <w:t>封面上标注“正本”、“副本”字样),若正本与副本的内容不一致,以正本为准。</w:t>
      </w:r>
      <w:r>
        <w:rPr>
          <w:rFonts w:hint="default" w:ascii="Times New Roman" w:hAnsi="Times New Roman" w:eastAsia="仿宋_GB2312" w:cs="Times New Roman"/>
          <w:kern w:val="0"/>
          <w:sz w:val="32"/>
          <w:szCs w:val="32"/>
        </w:rPr>
        <w:t>报价</w:t>
      </w:r>
      <w:r>
        <w:rPr>
          <w:rFonts w:hint="default" w:ascii="Times New Roman" w:hAnsi="Times New Roman" w:eastAsia="仿宋_GB2312" w:cs="Times New Roman"/>
          <w:sz w:val="32"/>
          <w:szCs w:val="32"/>
        </w:rPr>
        <w:t>文件应用A4规格纸编制并装订成册</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kern w:val="0"/>
          <w:sz w:val="32"/>
          <w:szCs w:val="32"/>
        </w:rPr>
        <w:t>报价</w:t>
      </w:r>
      <w:r>
        <w:rPr>
          <w:rFonts w:hint="default" w:ascii="Times New Roman" w:hAnsi="Times New Roman" w:eastAsia="仿宋_GB2312" w:cs="Times New Roman"/>
          <w:sz w:val="32"/>
          <w:szCs w:val="32"/>
        </w:rPr>
        <w:t>文件由以下部分组成：</w:t>
      </w:r>
    </w:p>
    <w:p>
      <w:pPr>
        <w:autoSpaceDE w:val="0"/>
        <w:autoSpaceDN w:val="0"/>
        <w:adjustRightInd w:val="0"/>
        <w:spacing w:line="580" w:lineRule="exact"/>
        <w:ind w:firstLine="640" w:firstLineChars="200"/>
        <w:jc w:val="left"/>
        <w:rPr>
          <w:rFonts w:hint="default" w:ascii="Times New Roman" w:hAnsi="Times New Roman" w:eastAsia="仿宋_GB2312" w:cs="Times New Roman"/>
          <w:kern w:val="0"/>
          <w:sz w:val="32"/>
          <w:szCs w:val="32"/>
        </w:rPr>
      </w:pPr>
      <w:bookmarkStart w:id="5" w:name="_Toc237669950"/>
      <w:bookmarkStart w:id="6" w:name="_Toc219276135"/>
      <w:r>
        <w:rPr>
          <w:rFonts w:ascii="Times New Roman" w:hAnsi="Times New Roman" w:eastAsia="仿宋_GB2312" w:cs="Times New Roman"/>
          <w:kern w:val="0"/>
          <w:sz w:val="32"/>
          <w:szCs w:val="32"/>
        </w:rPr>
        <w:t>（一）资格性材料</w:t>
      </w:r>
    </w:p>
    <w:p>
      <w:pPr>
        <w:spacing w:line="58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1.营业执照副本复印件加盖单位公章；</w:t>
      </w:r>
    </w:p>
    <w:p>
      <w:pPr>
        <w:autoSpaceDE w:val="0"/>
        <w:autoSpaceDN w:val="0"/>
        <w:adjustRightInd w:val="0"/>
        <w:spacing w:line="58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.法定代表人授权书原件，法定代表人和授权代表身份证复印件。</w:t>
      </w:r>
    </w:p>
    <w:p>
      <w:pPr>
        <w:autoSpaceDE w:val="0"/>
        <w:autoSpaceDN w:val="0"/>
        <w:adjustRightInd w:val="0"/>
        <w:spacing w:line="58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（二）符合性材料</w:t>
      </w:r>
    </w:p>
    <w:p>
      <w:pPr>
        <w:autoSpaceDE w:val="0"/>
        <w:autoSpaceDN w:val="0"/>
        <w:adjustRightInd w:val="0"/>
        <w:spacing w:line="58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val="en-US" w:eastAsia="zh-CN"/>
        </w:rPr>
        <w:t>响应文件</w:t>
      </w:r>
      <w:r>
        <w:rPr>
          <w:rFonts w:ascii="Times New Roman" w:hAnsi="Times New Roman" w:eastAsia="仿宋_GB2312" w:cs="Times New Roman"/>
          <w:kern w:val="0"/>
          <w:sz w:val="32"/>
          <w:szCs w:val="32"/>
        </w:rPr>
        <w:t>；</w:t>
      </w:r>
    </w:p>
    <w:p>
      <w:pPr>
        <w:autoSpaceDE w:val="0"/>
        <w:autoSpaceDN w:val="0"/>
        <w:adjustRightInd w:val="0"/>
        <w:spacing w:line="580" w:lineRule="exact"/>
        <w:ind w:firstLine="640" w:firstLineChars="200"/>
        <w:jc w:val="left"/>
        <w:rPr>
          <w:rFonts w:hint="default" w:ascii="Times New Roman" w:hAnsi="Times New Roman" w:eastAsia="仿宋_GB2312" w:cs="Times New Roman"/>
          <w:kern w:val="0"/>
          <w:sz w:val="32"/>
          <w:szCs w:val="32"/>
        </w:rPr>
      </w:pPr>
      <w:r>
        <w:rPr>
          <w:rFonts w:ascii="Times New Roman" w:hAnsi="Times New Roman" w:eastAsia="仿宋_GB2312" w:cs="Times New Roman"/>
          <w:kern w:val="0"/>
          <w:sz w:val="32"/>
          <w:szCs w:val="32"/>
        </w:rPr>
        <w:t>2</w:t>
      </w:r>
      <w:r>
        <w:rPr>
          <w:rFonts w:hint="default"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项目报价表；</w:t>
      </w:r>
    </w:p>
    <w:p>
      <w:pPr>
        <w:autoSpaceDE w:val="0"/>
        <w:autoSpaceDN w:val="0"/>
        <w:adjustRightInd w:val="0"/>
        <w:spacing w:line="58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3.其</w:t>
      </w:r>
      <w:r>
        <w:rPr>
          <w:rFonts w:hint="default" w:ascii="Times New Roman" w:hAnsi="Times New Roman" w:eastAsia="仿宋_GB2312" w:cs="Times New Roman"/>
          <w:kern w:val="0"/>
          <w:sz w:val="32"/>
          <w:szCs w:val="32"/>
          <w:lang w:eastAsia="zh-CN"/>
        </w:rPr>
        <w:t>他</w:t>
      </w:r>
      <w:r>
        <w:rPr>
          <w:rFonts w:hint="default" w:ascii="Times New Roman" w:hAnsi="Times New Roman" w:eastAsia="仿宋_GB2312" w:cs="Times New Roman"/>
          <w:kern w:val="0"/>
          <w:sz w:val="32"/>
          <w:szCs w:val="32"/>
        </w:rPr>
        <w:t>材料；</w:t>
      </w:r>
    </w:p>
    <w:p>
      <w:pPr>
        <w:autoSpaceDE w:val="0"/>
        <w:autoSpaceDN w:val="0"/>
        <w:adjustRightInd w:val="0"/>
        <w:spacing w:line="58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4.近三年无严重违纪或违约行为的承诺；</w:t>
      </w:r>
    </w:p>
    <w:bookmarkEnd w:id="5"/>
    <w:bookmarkEnd w:id="6"/>
    <w:p>
      <w:pPr>
        <w:pStyle w:val="4"/>
        <w:spacing w:before="0" w:after="0" w:line="580" w:lineRule="exact"/>
        <w:ind w:firstLine="627" w:firstLineChars="196"/>
        <w:rPr>
          <w:rFonts w:hint="default" w:ascii="Times New Roman" w:hAnsi="Times New Roman" w:eastAsia="黑体" w:cs="Times New Roman"/>
        </w:rPr>
      </w:pPr>
      <w:bookmarkStart w:id="7" w:name="_Toc219276136"/>
      <w:bookmarkStart w:id="8" w:name="_Toc237669951"/>
      <w:r>
        <w:rPr>
          <w:rFonts w:hint="default" w:ascii="Times New Roman" w:hAnsi="Times New Roman" w:eastAsia="黑体" w:cs="Times New Roman"/>
        </w:rPr>
        <w:t>六、</w:t>
      </w:r>
      <w:bookmarkEnd w:id="7"/>
      <w:bookmarkEnd w:id="8"/>
      <w:r>
        <w:rPr>
          <w:rFonts w:hint="default" w:ascii="Times New Roman" w:hAnsi="Times New Roman" w:eastAsia="黑体" w:cs="Times New Roman"/>
        </w:rPr>
        <w:t>开标及谈判程序</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rPr>
        <w:t>在递交</w:t>
      </w:r>
      <w:r>
        <w:rPr>
          <w:rFonts w:hint="eastAsia" w:ascii="Times New Roman" w:hAnsi="Times New Roman" w:eastAsia="仿宋_GB2312" w:cs="Times New Roman"/>
          <w:color w:val="auto"/>
          <w:kern w:val="0"/>
          <w:sz w:val="32"/>
          <w:szCs w:val="32"/>
          <w:lang w:eastAsia="zh-CN"/>
        </w:rPr>
        <w:t>响应文件</w:t>
      </w:r>
      <w:r>
        <w:rPr>
          <w:rFonts w:hint="default" w:ascii="Times New Roman" w:hAnsi="Times New Roman" w:eastAsia="仿宋_GB2312" w:cs="Times New Roman"/>
          <w:color w:val="auto"/>
          <w:sz w:val="32"/>
          <w:szCs w:val="32"/>
        </w:rPr>
        <w:t>时间截止后，我公司</w:t>
      </w:r>
      <w:r>
        <w:rPr>
          <w:rFonts w:hint="eastAsia" w:ascii="Times New Roman" w:hAnsi="Times New Roman" w:eastAsia="仿宋_GB2312" w:cs="Times New Roman"/>
          <w:color w:val="auto"/>
          <w:sz w:val="32"/>
          <w:szCs w:val="32"/>
          <w:lang w:val="en-US" w:eastAsia="zh-CN"/>
        </w:rPr>
        <w:t>于</w:t>
      </w: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20</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24</w:t>
      </w:r>
      <w:r>
        <w:rPr>
          <w:rFonts w:hint="default" w:ascii="Times New Roman" w:hAnsi="Times New Roman" w:eastAsia="仿宋_GB2312" w:cs="Times New Roman"/>
          <w:color w:val="auto"/>
          <w:sz w:val="32"/>
          <w:szCs w:val="32"/>
        </w:rPr>
        <w:t>日</w:t>
      </w:r>
      <w:r>
        <w:rPr>
          <w:rFonts w:hint="eastAsia"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0分在眉山市工业投资有限公司二楼会议室组织开标，报名投</w:t>
      </w:r>
      <w:r>
        <w:rPr>
          <w:rFonts w:hint="default" w:ascii="Times New Roman" w:hAnsi="Times New Roman" w:eastAsia="仿宋_GB2312" w:cs="Times New Roman"/>
          <w:sz w:val="32"/>
          <w:szCs w:val="32"/>
        </w:rPr>
        <w:t>标人需满足三家及以上。投标人需派代表参加现场开标。</w:t>
      </w:r>
      <w:r>
        <w:rPr>
          <w:rFonts w:hint="eastAsia" w:ascii="Times New Roman" w:hAnsi="Times New Roman" w:eastAsia="仿宋_GB2312" w:cs="Times New Roman"/>
          <w:sz w:val="32"/>
          <w:szCs w:val="32"/>
          <w:lang w:eastAsia="zh-CN"/>
        </w:rPr>
        <w:t>竞争性谈判</w:t>
      </w:r>
      <w:r>
        <w:rPr>
          <w:rFonts w:hint="default" w:ascii="Times New Roman" w:hAnsi="Times New Roman" w:eastAsia="仿宋_GB2312" w:cs="Times New Roman"/>
          <w:sz w:val="32"/>
          <w:szCs w:val="32"/>
        </w:rPr>
        <w:t>评审小组由五人组</w:t>
      </w:r>
      <w:r>
        <w:rPr>
          <w:rFonts w:hint="eastAsia" w:ascii="Times New Roman" w:hAnsi="Times New Roman" w:eastAsia="仿宋_GB2312" w:cs="Times New Roman"/>
          <w:sz w:val="32"/>
          <w:szCs w:val="32"/>
          <w:lang w:eastAsia="zh-CN"/>
        </w:rPr>
        <w:t>成</w:t>
      </w:r>
      <w:r>
        <w:rPr>
          <w:rFonts w:hint="default" w:ascii="Times New Roman" w:hAnsi="Times New Roman" w:eastAsia="仿宋_GB2312" w:cs="Times New Roman"/>
          <w:sz w:val="32"/>
          <w:szCs w:val="32"/>
        </w:rPr>
        <w:t>。评审专家原则上应在评审工作开始前一个工作日内确定，在评审结果确定前应当保密。竞争性谈判监督人员由</w:t>
      </w:r>
      <w:r>
        <w:rPr>
          <w:rFonts w:hint="default" w:ascii="Times New Roman" w:hAnsi="Times New Roman" w:eastAsia="仿宋_GB2312" w:cs="Times New Roman"/>
          <w:strike w:val="0"/>
          <w:dstrike w:val="0"/>
          <w:color w:val="000000"/>
          <w:sz w:val="32"/>
          <w:szCs w:val="32"/>
          <w:lang w:val="en-US" w:eastAsia="zh-CN"/>
        </w:rPr>
        <w:t>公司</w:t>
      </w:r>
      <w:r>
        <w:rPr>
          <w:rFonts w:hint="eastAsia" w:ascii="Times New Roman" w:hAnsi="Times New Roman" w:eastAsia="仿宋_GB2312" w:cs="Times New Roman"/>
          <w:strike w:val="0"/>
          <w:dstrike w:val="0"/>
          <w:color w:val="000000"/>
          <w:sz w:val="32"/>
          <w:szCs w:val="32"/>
          <w:lang w:val="en-US" w:eastAsia="zh-CN"/>
        </w:rPr>
        <w:t>纪检监察</w:t>
      </w:r>
      <w:r>
        <w:rPr>
          <w:rFonts w:hint="default" w:ascii="Times New Roman" w:hAnsi="Times New Roman" w:eastAsia="仿宋_GB2312" w:cs="Times New Roman"/>
          <w:strike w:val="0"/>
          <w:dstrike w:val="0"/>
          <w:color w:val="000000"/>
          <w:sz w:val="32"/>
          <w:szCs w:val="32"/>
          <w:lang w:val="en-US" w:eastAsia="zh-CN"/>
        </w:rPr>
        <w:t>人员</w:t>
      </w:r>
      <w:r>
        <w:rPr>
          <w:rFonts w:hint="default" w:ascii="Times New Roman" w:hAnsi="Times New Roman" w:eastAsia="仿宋_GB2312" w:cs="Times New Roman"/>
          <w:sz w:val="32"/>
          <w:szCs w:val="32"/>
        </w:rPr>
        <w:t>担任。</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递交</w:t>
      </w:r>
      <w:r>
        <w:rPr>
          <w:rFonts w:hint="default" w:ascii="Times New Roman" w:hAnsi="Times New Roman" w:eastAsia="仿宋_GB2312" w:cs="Times New Roman"/>
          <w:sz w:val="32"/>
          <w:szCs w:val="32"/>
          <w:lang w:eastAsia="zh-CN"/>
        </w:rPr>
        <w:t>响应文件</w:t>
      </w:r>
      <w:r>
        <w:rPr>
          <w:rFonts w:hint="default" w:ascii="Times New Roman" w:hAnsi="Times New Roman" w:eastAsia="仿宋_GB2312" w:cs="Times New Roman"/>
          <w:sz w:val="32"/>
          <w:szCs w:val="32"/>
        </w:rPr>
        <w:t>：在递交</w:t>
      </w:r>
      <w:r>
        <w:rPr>
          <w:rFonts w:hint="default" w:ascii="Times New Roman" w:hAnsi="Times New Roman" w:eastAsia="仿宋_GB2312" w:cs="Times New Roman"/>
          <w:sz w:val="32"/>
          <w:szCs w:val="32"/>
          <w:lang w:eastAsia="zh-CN"/>
        </w:rPr>
        <w:t>响应文件</w:t>
      </w:r>
      <w:r>
        <w:rPr>
          <w:rFonts w:hint="default" w:ascii="Times New Roman" w:hAnsi="Times New Roman" w:eastAsia="仿宋_GB2312" w:cs="Times New Roman"/>
          <w:sz w:val="32"/>
          <w:szCs w:val="32"/>
        </w:rPr>
        <w:t>时间截止后，在规定的时间和地点组织评审小组对</w:t>
      </w:r>
      <w:r>
        <w:rPr>
          <w:rFonts w:hint="default" w:ascii="Times New Roman" w:hAnsi="Times New Roman" w:eastAsia="仿宋_GB2312" w:cs="Times New Roman"/>
          <w:sz w:val="32"/>
          <w:szCs w:val="32"/>
          <w:lang w:eastAsia="zh-CN"/>
        </w:rPr>
        <w:t>响应文件</w:t>
      </w:r>
      <w:r>
        <w:rPr>
          <w:rFonts w:hint="default" w:ascii="Times New Roman" w:hAnsi="Times New Roman" w:eastAsia="仿宋_GB2312" w:cs="Times New Roman"/>
          <w:sz w:val="32"/>
          <w:szCs w:val="32"/>
        </w:rPr>
        <w:t>进行评</w:t>
      </w:r>
      <w:r>
        <w:rPr>
          <w:rFonts w:hint="default" w:ascii="Times New Roman" w:hAnsi="Times New Roman" w:eastAsia="仿宋_GB2312" w:cs="Times New Roman"/>
          <w:sz w:val="32"/>
          <w:szCs w:val="32"/>
          <w:lang w:val="en-US" w:eastAsia="zh-CN"/>
        </w:rPr>
        <w:t>判</w:t>
      </w:r>
      <w:r>
        <w:rPr>
          <w:rFonts w:hint="default" w:ascii="Times New Roman" w:hAnsi="Times New Roman" w:eastAsia="仿宋_GB2312" w:cs="Times New Roman"/>
          <w:sz w:val="32"/>
          <w:szCs w:val="32"/>
        </w:rPr>
        <w:t>；</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评审小组审阅各投标人所递交的</w:t>
      </w:r>
      <w:r>
        <w:rPr>
          <w:rFonts w:hint="default" w:ascii="Times New Roman" w:hAnsi="Times New Roman" w:eastAsia="仿宋_GB2312" w:cs="Times New Roman"/>
          <w:sz w:val="32"/>
          <w:szCs w:val="32"/>
          <w:lang w:eastAsia="zh-CN"/>
        </w:rPr>
        <w:t>响应文件</w:t>
      </w:r>
      <w:r>
        <w:rPr>
          <w:rFonts w:hint="default" w:ascii="Times New Roman" w:hAnsi="Times New Roman" w:eastAsia="仿宋_GB2312" w:cs="Times New Roman"/>
          <w:sz w:val="32"/>
          <w:szCs w:val="32"/>
        </w:rPr>
        <w:t>，对资格性和符合性进行审查；</w:t>
      </w:r>
    </w:p>
    <w:p>
      <w:pPr>
        <w:spacing w:line="580" w:lineRule="exact"/>
        <w:ind w:firstLine="675" w:firstLineChars="211"/>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评审小组所有成员根据抽签顺序集中对</w:t>
      </w:r>
      <w:r>
        <w:rPr>
          <w:rFonts w:hint="default" w:ascii="Times New Roman" w:hAnsi="Times New Roman" w:eastAsia="仿宋_GB2312" w:cs="Times New Roman"/>
          <w:sz w:val="32"/>
          <w:szCs w:val="32"/>
          <w:lang w:eastAsia="zh-CN"/>
        </w:rPr>
        <w:t>响应文件</w:t>
      </w:r>
      <w:r>
        <w:rPr>
          <w:rFonts w:hint="default" w:ascii="Times New Roman" w:hAnsi="Times New Roman" w:eastAsia="仿宋_GB2312" w:cs="Times New Roman"/>
          <w:sz w:val="32"/>
          <w:szCs w:val="32"/>
        </w:rPr>
        <w:t>分别进行</w:t>
      </w:r>
      <w:r>
        <w:rPr>
          <w:rFonts w:hint="default" w:ascii="Times New Roman" w:hAnsi="Times New Roman" w:eastAsia="仿宋_GB2312" w:cs="Times New Roman"/>
          <w:color w:val="000000"/>
          <w:sz w:val="32"/>
          <w:szCs w:val="32"/>
          <w:lang w:val="en-US" w:eastAsia="zh-CN"/>
        </w:rPr>
        <w:t>拆封。</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谈判文件如有实质性变动的，评审小组将以书面形式通知所有参加谈判的投标人；</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本次竞争性谈判采用</w:t>
      </w:r>
      <w:r>
        <w:rPr>
          <w:rFonts w:hint="default" w:ascii="Times New Roman" w:hAnsi="Times New Roman" w:eastAsia="仿宋_GB2312" w:cs="Times New Roman"/>
          <w:color w:val="000000"/>
          <w:sz w:val="32"/>
          <w:szCs w:val="32"/>
          <w:lang w:val="en-US" w:eastAsia="zh-CN"/>
        </w:rPr>
        <w:t>最低价法</w:t>
      </w:r>
      <w:r>
        <w:rPr>
          <w:rFonts w:hint="default" w:ascii="Times New Roman" w:hAnsi="Times New Roman" w:eastAsia="仿宋_GB2312" w:cs="Times New Roman"/>
          <w:sz w:val="32"/>
          <w:szCs w:val="32"/>
        </w:rPr>
        <w:t>对投标人报送的</w:t>
      </w:r>
      <w:r>
        <w:rPr>
          <w:rFonts w:hint="default" w:ascii="Times New Roman" w:hAnsi="Times New Roman" w:eastAsia="仿宋_GB2312" w:cs="Times New Roman"/>
          <w:sz w:val="32"/>
          <w:szCs w:val="32"/>
          <w:lang w:eastAsia="zh-CN"/>
        </w:rPr>
        <w:t>响应文件</w:t>
      </w:r>
      <w:r>
        <w:rPr>
          <w:rFonts w:hint="default" w:ascii="Times New Roman" w:hAnsi="Times New Roman" w:eastAsia="仿宋_GB2312" w:cs="Times New Roman"/>
          <w:sz w:val="32"/>
          <w:szCs w:val="32"/>
        </w:rPr>
        <w:t>进行</w:t>
      </w:r>
      <w:r>
        <w:rPr>
          <w:rFonts w:hint="default" w:ascii="Times New Roman" w:hAnsi="Times New Roman" w:eastAsia="仿宋_GB2312" w:cs="Times New Roman"/>
          <w:color w:val="000000"/>
          <w:sz w:val="32"/>
          <w:szCs w:val="32"/>
          <w:lang w:val="en-US" w:eastAsia="zh-CN"/>
        </w:rPr>
        <w:t>评审</w:t>
      </w:r>
      <w:r>
        <w:rPr>
          <w:rFonts w:hint="default" w:ascii="Times New Roman" w:hAnsi="Times New Roman" w:eastAsia="仿宋_GB2312" w:cs="Times New Roman"/>
          <w:sz w:val="32"/>
          <w:szCs w:val="32"/>
        </w:rPr>
        <w:t>，竞争性谈判时投标人需对确定的结算方式、总价下浮比例等提供书面承诺；</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w:t>
      </w:r>
      <w:r>
        <w:rPr>
          <w:rFonts w:hint="default" w:ascii="Times New Roman" w:hAnsi="Times New Roman" w:eastAsia="仿宋_GB2312" w:cs="Times New Roman"/>
          <w:color w:val="000000"/>
          <w:sz w:val="32"/>
          <w:szCs w:val="32"/>
        </w:rPr>
        <w:t>若出现投标人报价相同的情况，则再次进行报价，直到产生最低报价为止</w:t>
      </w:r>
      <w:r>
        <w:rPr>
          <w:rFonts w:hint="default" w:ascii="Times New Roman" w:hAnsi="Times New Roman" w:eastAsia="仿宋_GB2312" w:cs="Times New Roman"/>
          <w:sz w:val="32"/>
          <w:szCs w:val="32"/>
        </w:rPr>
        <w:t>；</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推荐</w:t>
      </w:r>
      <w:r>
        <w:rPr>
          <w:rFonts w:hint="eastAsia" w:ascii="Times New Roman" w:hAnsi="Times New Roman" w:eastAsia="仿宋_GB2312" w:cs="Times New Roman"/>
          <w:sz w:val="32"/>
          <w:szCs w:val="32"/>
          <w:lang w:eastAsia="zh-CN"/>
        </w:rPr>
        <w:t>中选</w:t>
      </w:r>
      <w:r>
        <w:rPr>
          <w:rFonts w:hint="default" w:ascii="Times New Roman" w:hAnsi="Times New Roman" w:eastAsia="仿宋_GB2312" w:cs="Times New Roman"/>
          <w:sz w:val="32"/>
          <w:szCs w:val="32"/>
        </w:rPr>
        <w:t>候选人。</w:t>
      </w:r>
    </w:p>
    <w:p>
      <w:pPr>
        <w:pStyle w:val="4"/>
        <w:spacing w:before="0" w:after="0" w:line="580" w:lineRule="exact"/>
        <w:ind w:firstLine="640" w:firstLineChars="200"/>
        <w:rPr>
          <w:rFonts w:hint="default" w:ascii="Times New Roman" w:hAnsi="Times New Roman" w:eastAsia="黑体" w:cs="Times New Roman"/>
        </w:rPr>
      </w:pPr>
      <w:r>
        <w:rPr>
          <w:rFonts w:hint="default" w:ascii="Times New Roman" w:hAnsi="Times New Roman" w:eastAsia="黑体" w:cs="Times New Roman"/>
        </w:rPr>
        <w:t>七、</w:t>
      </w:r>
      <w:r>
        <w:rPr>
          <w:rFonts w:hint="default" w:ascii="Times New Roman" w:hAnsi="Times New Roman" w:eastAsia="黑体" w:cs="Times New Roman"/>
          <w:lang w:eastAsia="zh-CN"/>
        </w:rPr>
        <w:t>中选</w:t>
      </w:r>
      <w:r>
        <w:rPr>
          <w:rFonts w:hint="default" w:ascii="Times New Roman" w:hAnsi="Times New Roman" w:eastAsia="黑体" w:cs="Times New Roman"/>
        </w:rPr>
        <w:t>原则</w:t>
      </w:r>
      <w:bookmarkStart w:id="9" w:name="_Toc237669952"/>
      <w:bookmarkStart w:id="10" w:name="_Toc219276137"/>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在资格条件符合的前提下，以参加竞争性谈判投标人报送的</w:t>
      </w:r>
      <w:r>
        <w:rPr>
          <w:rFonts w:hint="default" w:ascii="Times New Roman" w:hAnsi="Times New Roman" w:eastAsia="仿宋_GB2312" w:cs="Times New Roman"/>
          <w:sz w:val="32"/>
          <w:szCs w:val="32"/>
          <w:lang w:eastAsia="zh-CN"/>
        </w:rPr>
        <w:t>响应文件</w:t>
      </w:r>
      <w:r>
        <w:rPr>
          <w:rFonts w:hint="default" w:ascii="Times New Roman" w:hAnsi="Times New Roman" w:eastAsia="仿宋_GB2312" w:cs="Times New Roman"/>
          <w:sz w:val="32"/>
          <w:szCs w:val="32"/>
          <w:lang w:val="en-US" w:eastAsia="zh-CN"/>
        </w:rPr>
        <w:t>价格由</w:t>
      </w:r>
      <w:r>
        <w:rPr>
          <w:rFonts w:hint="default" w:ascii="Times New Roman" w:hAnsi="Times New Roman" w:eastAsia="仿宋_GB2312" w:cs="Times New Roman"/>
          <w:sz w:val="32"/>
          <w:szCs w:val="32"/>
        </w:rPr>
        <w:t>低</w:t>
      </w:r>
      <w:r>
        <w:rPr>
          <w:rFonts w:hint="default" w:ascii="Times New Roman" w:hAnsi="Times New Roman" w:eastAsia="仿宋_GB2312" w:cs="Times New Roman"/>
          <w:sz w:val="32"/>
          <w:szCs w:val="32"/>
          <w:lang w:val="en-US" w:eastAsia="zh-CN"/>
        </w:rPr>
        <w:t>到高</w:t>
      </w:r>
      <w:r>
        <w:rPr>
          <w:rFonts w:hint="default" w:ascii="Times New Roman" w:hAnsi="Times New Roman" w:eastAsia="仿宋_GB2312" w:cs="Times New Roman"/>
          <w:sz w:val="32"/>
          <w:szCs w:val="32"/>
        </w:rPr>
        <w:t>，确定排名前三的投标人为</w:t>
      </w:r>
      <w:r>
        <w:rPr>
          <w:rFonts w:hint="default" w:ascii="Times New Roman" w:hAnsi="Times New Roman" w:eastAsia="仿宋_GB2312" w:cs="Times New Roman"/>
          <w:sz w:val="32"/>
          <w:szCs w:val="32"/>
          <w:lang w:eastAsia="zh-CN"/>
        </w:rPr>
        <w:t>中选人</w:t>
      </w:r>
      <w:r>
        <w:rPr>
          <w:rFonts w:hint="default" w:ascii="Times New Roman" w:hAnsi="Times New Roman" w:eastAsia="仿宋_GB2312" w:cs="Times New Roman"/>
          <w:sz w:val="32"/>
          <w:szCs w:val="32"/>
        </w:rPr>
        <w:t>候选人。</w:t>
      </w:r>
    </w:p>
    <w:p>
      <w:pPr>
        <w:pStyle w:val="4"/>
        <w:spacing w:before="0" w:after="0" w:line="580" w:lineRule="exact"/>
        <w:ind w:firstLine="627" w:firstLineChars="196"/>
        <w:rPr>
          <w:rFonts w:hint="default" w:ascii="Times New Roman" w:hAnsi="Times New Roman" w:eastAsia="黑体" w:cs="Times New Roman"/>
          <w:lang w:eastAsia="zh-CN"/>
        </w:rPr>
      </w:pPr>
      <w:r>
        <w:rPr>
          <w:rFonts w:hint="default" w:ascii="Times New Roman" w:hAnsi="Times New Roman" w:eastAsia="黑体" w:cs="Times New Roman"/>
        </w:rPr>
        <w:t>八、</w:t>
      </w:r>
      <w:bookmarkEnd w:id="9"/>
      <w:bookmarkEnd w:id="10"/>
      <w:r>
        <w:rPr>
          <w:rFonts w:hint="default" w:ascii="Times New Roman" w:hAnsi="Times New Roman" w:eastAsia="黑体" w:cs="Times New Roman"/>
          <w:lang w:eastAsia="zh-CN"/>
        </w:rPr>
        <w:t>中选通知书</w:t>
      </w:r>
    </w:p>
    <w:p>
      <w:pPr>
        <w:pStyle w:val="4"/>
        <w:spacing w:before="0" w:after="0" w:line="580" w:lineRule="exact"/>
        <w:ind w:firstLine="640" w:firstLineChars="200"/>
        <w:rPr>
          <w:rFonts w:hint="default" w:ascii="Times New Roman" w:hAnsi="Times New Roman" w:eastAsia="仿宋_GB2312" w:cs="Times New Roman"/>
        </w:rPr>
      </w:pPr>
      <w:bookmarkStart w:id="11" w:name="_Toc237669953"/>
      <w:bookmarkStart w:id="12" w:name="_Toc219276138"/>
      <w:r>
        <w:rPr>
          <w:rFonts w:hint="default" w:ascii="Times New Roman" w:hAnsi="Times New Roman" w:eastAsia="仿宋_GB2312" w:cs="Times New Roman"/>
        </w:rPr>
        <w:t>招标单位在评审小组出具评标报告且公示期满后，向排名第一的成交候选人发出</w:t>
      </w:r>
      <w:r>
        <w:rPr>
          <w:rFonts w:hint="default" w:ascii="Times New Roman" w:hAnsi="Times New Roman" w:eastAsia="仿宋_GB2312" w:cs="Times New Roman"/>
          <w:lang w:eastAsia="zh-CN"/>
        </w:rPr>
        <w:t>中选通知书</w:t>
      </w:r>
      <w:r>
        <w:rPr>
          <w:rFonts w:hint="default" w:ascii="Times New Roman" w:hAnsi="Times New Roman" w:eastAsia="仿宋_GB2312" w:cs="Times New Roman"/>
        </w:rPr>
        <w:t>，</w:t>
      </w:r>
      <w:r>
        <w:rPr>
          <w:rFonts w:hint="default" w:ascii="Times New Roman" w:hAnsi="Times New Roman" w:eastAsia="仿宋_GB2312" w:cs="Times New Roman"/>
          <w:lang w:eastAsia="zh-CN"/>
        </w:rPr>
        <w:t>中选通知书</w:t>
      </w:r>
      <w:r>
        <w:rPr>
          <w:rFonts w:hint="default" w:ascii="Times New Roman" w:hAnsi="Times New Roman" w:eastAsia="仿宋_GB2312" w:cs="Times New Roman"/>
        </w:rPr>
        <w:t>将是合同的组成部分。</w:t>
      </w:r>
    </w:p>
    <w:p>
      <w:pPr>
        <w:pStyle w:val="4"/>
        <w:spacing w:before="0" w:after="0" w:line="580" w:lineRule="exact"/>
        <w:ind w:firstLine="627" w:firstLineChars="196"/>
        <w:rPr>
          <w:rFonts w:hint="default" w:ascii="Times New Roman" w:hAnsi="Times New Roman" w:eastAsia="黑体" w:cs="Times New Roman"/>
        </w:rPr>
      </w:pPr>
      <w:r>
        <w:rPr>
          <w:rFonts w:hint="default" w:ascii="Times New Roman" w:hAnsi="Times New Roman" w:eastAsia="黑体" w:cs="Times New Roman"/>
        </w:rPr>
        <w:t>九、签订合同</w:t>
      </w:r>
    </w:p>
    <w:bookmarkEnd w:id="11"/>
    <w:bookmarkEnd w:id="12"/>
    <w:p>
      <w:pPr>
        <w:pStyle w:val="4"/>
        <w:spacing w:before="0" w:after="0" w:line="58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lang w:eastAsia="zh-CN"/>
        </w:rPr>
        <w:t>中选人</w:t>
      </w:r>
      <w:r>
        <w:rPr>
          <w:rFonts w:hint="default" w:ascii="Times New Roman" w:hAnsi="Times New Roman" w:eastAsia="仿宋_GB2312" w:cs="Times New Roman"/>
        </w:rPr>
        <w:t>应按</w:t>
      </w:r>
      <w:r>
        <w:rPr>
          <w:rFonts w:hint="default" w:ascii="Times New Roman" w:hAnsi="Times New Roman" w:eastAsia="仿宋_GB2312" w:cs="Times New Roman"/>
          <w:lang w:eastAsia="zh-CN"/>
        </w:rPr>
        <w:t>中选通知书</w:t>
      </w:r>
      <w:r>
        <w:rPr>
          <w:rFonts w:hint="default" w:ascii="Times New Roman" w:hAnsi="Times New Roman" w:eastAsia="仿宋_GB2312" w:cs="Times New Roman"/>
        </w:rPr>
        <w:t>规定的时间、地点签订合同。</w:t>
      </w:r>
    </w:p>
    <w:p>
      <w:pPr>
        <w:pStyle w:val="4"/>
        <w:spacing w:before="0" w:after="0" w:line="580" w:lineRule="exact"/>
        <w:ind w:firstLine="627" w:firstLineChars="196"/>
        <w:rPr>
          <w:rFonts w:hint="default" w:ascii="Times New Roman" w:hAnsi="Times New Roman" w:eastAsia="黑体" w:cs="Times New Roman"/>
        </w:rPr>
      </w:pPr>
      <w:r>
        <w:rPr>
          <w:rFonts w:hint="default" w:ascii="Times New Roman" w:hAnsi="Times New Roman" w:eastAsia="黑体" w:cs="Times New Roman"/>
        </w:rPr>
        <w:t>十</w:t>
      </w:r>
      <w:r>
        <w:rPr>
          <w:rFonts w:ascii="Times New Roman" w:hAnsi="Times New Roman" w:eastAsia="黑体" w:cs="Times New Roman"/>
        </w:rPr>
        <w:t>、解释权</w:t>
      </w:r>
    </w:p>
    <w:p>
      <w:pPr>
        <w:spacing w:line="580" w:lineRule="exact"/>
        <w:ind w:firstLine="566" w:firstLineChars="177"/>
        <w:rPr>
          <w:rFonts w:hint="default" w:ascii="Times New Roman" w:hAnsi="Times New Roman" w:eastAsia="黑体" w:cs="Times New Roman"/>
          <w:kern w:val="0"/>
          <w:sz w:val="32"/>
          <w:szCs w:val="32"/>
        </w:rPr>
      </w:pPr>
      <w:r>
        <w:rPr>
          <w:rFonts w:ascii="Times New Roman" w:hAnsi="Times New Roman" w:eastAsia="仿宋_GB2312" w:cs="Times New Roman"/>
          <w:kern w:val="0"/>
          <w:sz w:val="32"/>
          <w:szCs w:val="32"/>
        </w:rPr>
        <w:t>竞争性谈判文件的程序、规定由眉山市工业投资有限公司负责解释。</w:t>
      </w:r>
    </w:p>
    <w:p>
      <w:pPr>
        <w:pStyle w:val="36"/>
        <w:spacing w:line="580" w:lineRule="exact"/>
        <w:jc w:val="center"/>
        <w:rPr>
          <w:rFonts w:hint="default" w:ascii="Times New Roman" w:hAnsi="Times New Roman" w:eastAsia="黑体" w:cs="Times New Roman"/>
          <w:sz w:val="32"/>
          <w:szCs w:val="32"/>
        </w:rPr>
      </w:pPr>
    </w:p>
    <w:p>
      <w:pPr>
        <w:pStyle w:val="3"/>
        <w:numPr>
          <w:ilvl w:val="0"/>
          <w:numId w:val="0"/>
        </w:numPr>
        <w:spacing w:line="240" w:lineRule="atLeast"/>
        <w:jc w:val="center"/>
        <w:rPr>
          <w:rFonts w:hint="default" w:ascii="Times New Roman" w:hAnsi="Times New Roman" w:eastAsia="宋体" w:cs="Times New Roman"/>
        </w:rPr>
      </w:pPr>
      <w:r>
        <w:rPr>
          <w:rFonts w:hint="default" w:ascii="Times New Roman" w:hAnsi="Times New Roman" w:eastAsia="黑体" w:cs="Times New Roman"/>
          <w:b w:val="0"/>
          <w:bCs w:val="0"/>
          <w:sz w:val="32"/>
          <w:szCs w:val="32"/>
          <w:lang w:val="en-US" w:eastAsia="zh-CN" w:bidi="ar-SA"/>
        </w:rPr>
        <w:t>第三章 采购项目要求</w:t>
      </w:r>
    </w:p>
    <w:p>
      <w:pPr>
        <w:autoSpaceDE w:val="0"/>
        <w:autoSpaceDN w:val="0"/>
        <w:spacing w:line="580" w:lineRule="exact"/>
        <w:ind w:firstLine="627" w:firstLineChars="196"/>
        <w:rPr>
          <w:rFonts w:hint="default" w:ascii="Times New Roman" w:hAnsi="Times New Roman" w:eastAsia="黑体" w:cs="Times New Roman"/>
          <w:sz w:val="32"/>
          <w:szCs w:val="32"/>
          <w:lang w:val="zh-CN"/>
        </w:rPr>
      </w:pPr>
      <w:r>
        <w:rPr>
          <w:rFonts w:hint="default" w:ascii="Times New Roman" w:hAnsi="Times New Roman" w:eastAsia="黑体" w:cs="Times New Roman"/>
          <w:sz w:val="32"/>
          <w:szCs w:val="32"/>
          <w:lang w:val="zh-CN"/>
        </w:rPr>
        <w:t>一、项目内容</w:t>
      </w:r>
    </w:p>
    <w:p>
      <w:pPr>
        <w:spacing w:line="360" w:lineRule="auto"/>
        <w:rPr>
          <w:rFonts w:hint="default" w:ascii="Times New Roman" w:hAnsi="Times New Roman" w:eastAsia="仿宋_GB2312" w:cs="Times New Roman"/>
          <w:kern w:val="2"/>
          <w:sz w:val="32"/>
          <w:szCs w:val="20"/>
          <w:lang w:val="en-US" w:eastAsia="zh-CN" w:bidi="ar-SA"/>
        </w:rPr>
      </w:pPr>
      <w:r>
        <w:rPr>
          <w:rFonts w:hint="default" w:ascii="Times New Roman" w:hAnsi="Times New Roman" w:cs="Times New Roman"/>
          <w:sz w:val="24"/>
          <w:szCs w:val="24"/>
        </w:rPr>
        <w:t xml:space="preserve">    </w:t>
      </w:r>
      <w:r>
        <w:rPr>
          <w:rFonts w:hint="default" w:ascii="Times New Roman" w:hAnsi="Times New Roman" w:eastAsia="仿宋_GB2312" w:cs="Times New Roman"/>
          <w:kern w:val="2"/>
          <w:sz w:val="32"/>
          <w:szCs w:val="20"/>
          <w:lang w:val="en-US" w:eastAsia="zh-CN" w:bidi="ar-SA"/>
        </w:rPr>
        <w:t>为眉山市工业投资有限公司提供各类食材原材料，并负责按规定时间配送至眉山市工业投资有限公司食堂。食堂物资供货范围:包括但不限于大米、面粉、食用油、调味品、猪肉、牛肉、鸡肉、鸭肉及水产品、蔬菜、鸡蛋。</w:t>
      </w:r>
    </w:p>
    <w:p>
      <w:pPr>
        <w:autoSpaceDE w:val="0"/>
        <w:autoSpaceDN w:val="0"/>
        <w:spacing w:line="580" w:lineRule="exact"/>
        <w:ind w:firstLine="627" w:firstLineChars="196"/>
        <w:rPr>
          <w:rFonts w:hint="default" w:ascii="Times New Roman" w:hAnsi="Times New Roman" w:eastAsia="黑体" w:cs="Times New Roman"/>
          <w:sz w:val="32"/>
          <w:szCs w:val="32"/>
          <w:lang w:val="zh-CN"/>
        </w:rPr>
      </w:pPr>
      <w:r>
        <w:rPr>
          <w:rFonts w:hint="default" w:ascii="Times New Roman" w:hAnsi="Times New Roman" w:eastAsia="黑体" w:cs="Times New Roman"/>
          <w:sz w:val="32"/>
          <w:szCs w:val="32"/>
          <w:lang w:val="zh-CN"/>
        </w:rPr>
        <w:t>二、服务要求</w:t>
      </w:r>
    </w:p>
    <w:p>
      <w:pPr>
        <w:autoSpaceDE w:val="0"/>
        <w:autoSpaceDN w:val="0"/>
        <w:spacing w:line="580" w:lineRule="exact"/>
        <w:ind w:firstLine="627" w:firstLineChars="196"/>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(一)配送食材标准及要求</w:t>
      </w:r>
    </w:p>
    <w:tbl>
      <w:tblPr>
        <w:tblStyle w:val="16"/>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418"/>
        <w:gridCol w:w="4496"/>
        <w:gridCol w:w="13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9" w:hRule="atLeast"/>
        </w:trPr>
        <w:tc>
          <w:tcPr>
            <w:tcW w:w="1242" w:type="dxa"/>
            <w:noWrap w:val="0"/>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序号</w:t>
            </w:r>
          </w:p>
        </w:tc>
        <w:tc>
          <w:tcPr>
            <w:tcW w:w="1418" w:type="dxa"/>
            <w:noWrap w:val="0"/>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采购内容</w:t>
            </w:r>
          </w:p>
        </w:tc>
        <w:tc>
          <w:tcPr>
            <w:tcW w:w="4496" w:type="dxa"/>
            <w:noWrap w:val="0"/>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采购标准</w:t>
            </w:r>
          </w:p>
        </w:tc>
        <w:tc>
          <w:tcPr>
            <w:tcW w:w="1366" w:type="dxa"/>
            <w:noWrap w:val="0"/>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noWrap w:val="0"/>
            <w:vAlign w:val="top"/>
          </w:tcPr>
          <w:p>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1418" w:type="dxa"/>
            <w:noWrap w:val="0"/>
            <w:vAlign w:val="top"/>
          </w:tcPr>
          <w:p>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猪肉</w:t>
            </w:r>
          </w:p>
        </w:tc>
        <w:tc>
          <w:tcPr>
            <w:tcW w:w="4496" w:type="dxa"/>
            <w:noWrap w:val="0"/>
            <w:vAlign w:val="top"/>
          </w:tcPr>
          <w:p>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白条肉，分割肉、新鲜(当天屠宰)、送货时提供同批次完整检验检疫资料</w:t>
            </w:r>
          </w:p>
        </w:tc>
        <w:tc>
          <w:tcPr>
            <w:tcW w:w="1366" w:type="dxa"/>
            <w:noWrap w:val="0"/>
            <w:vAlign w:val="top"/>
          </w:tcPr>
          <w:p>
            <w:pPr>
              <w:rPr>
                <w:rFonts w:hint="default" w:ascii="Times New Roman" w:hAnsi="Times New Roman" w:eastAsia="宋体"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noWrap w:val="0"/>
            <w:vAlign w:val="top"/>
          </w:tcPr>
          <w:p>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1418" w:type="dxa"/>
            <w:noWrap w:val="0"/>
            <w:vAlign w:val="top"/>
          </w:tcPr>
          <w:p>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牛肉、鸡肉、鸭肉及水产品</w:t>
            </w:r>
          </w:p>
        </w:tc>
        <w:tc>
          <w:tcPr>
            <w:tcW w:w="4496" w:type="dxa"/>
            <w:noWrap w:val="0"/>
            <w:vAlign w:val="top"/>
          </w:tcPr>
          <w:p>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牛肉、鸡肉、鸭肉送货时提供同批次完整检验检疫资料，水产品需鲜活。</w:t>
            </w:r>
          </w:p>
        </w:tc>
        <w:tc>
          <w:tcPr>
            <w:tcW w:w="1366" w:type="dxa"/>
            <w:noWrap w:val="0"/>
            <w:vAlign w:val="top"/>
          </w:tcPr>
          <w:p>
            <w:pPr>
              <w:rPr>
                <w:rFonts w:hint="default" w:ascii="Times New Roman" w:hAnsi="Times New Roman" w:eastAsia="宋体"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noWrap w:val="0"/>
            <w:vAlign w:val="top"/>
          </w:tcPr>
          <w:p>
            <w:pP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3</w:t>
            </w:r>
          </w:p>
        </w:tc>
        <w:tc>
          <w:tcPr>
            <w:tcW w:w="1418" w:type="dxa"/>
            <w:noWrap w:val="0"/>
            <w:vAlign w:val="top"/>
          </w:tcPr>
          <w:p>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大米</w:t>
            </w:r>
          </w:p>
        </w:tc>
        <w:tc>
          <w:tcPr>
            <w:tcW w:w="4496" w:type="dxa"/>
            <w:noWrap w:val="0"/>
            <w:vAlign w:val="top"/>
          </w:tcPr>
          <w:p>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具备“QS”食品质量认证标志并符合粮食卫生国家标准GB2715-2016标准，四级以上，米粒饱满，无生霉，无杂质等。</w:t>
            </w:r>
          </w:p>
        </w:tc>
        <w:tc>
          <w:tcPr>
            <w:tcW w:w="1366" w:type="dxa"/>
            <w:noWrap w:val="0"/>
            <w:vAlign w:val="top"/>
          </w:tcPr>
          <w:p>
            <w:pPr>
              <w:rPr>
                <w:rFonts w:hint="default" w:ascii="Times New Roman" w:hAnsi="Times New Roman" w:eastAsia="宋体"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noWrap w:val="0"/>
            <w:vAlign w:val="top"/>
          </w:tcPr>
          <w:p>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1418" w:type="dxa"/>
            <w:noWrap w:val="0"/>
            <w:vAlign w:val="top"/>
          </w:tcPr>
          <w:p>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面粉</w:t>
            </w:r>
          </w:p>
        </w:tc>
        <w:tc>
          <w:tcPr>
            <w:tcW w:w="4496" w:type="dxa"/>
            <w:noWrap w:val="0"/>
            <w:vAlign w:val="top"/>
          </w:tcPr>
          <w:p>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具备“QS”食品质量认证标志并符合粮食卫生国家标准GB2715-2016标准，气味口味正常。</w:t>
            </w:r>
          </w:p>
        </w:tc>
        <w:tc>
          <w:tcPr>
            <w:tcW w:w="1366" w:type="dxa"/>
            <w:noWrap w:val="0"/>
            <w:vAlign w:val="top"/>
          </w:tcPr>
          <w:p>
            <w:pPr>
              <w:rPr>
                <w:rFonts w:hint="default" w:ascii="Times New Roman" w:hAnsi="Times New Roman" w:eastAsia="宋体"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noWrap w:val="0"/>
            <w:vAlign w:val="top"/>
          </w:tcPr>
          <w:p>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p>
        </w:tc>
        <w:tc>
          <w:tcPr>
            <w:tcW w:w="1418" w:type="dxa"/>
            <w:noWrap w:val="0"/>
            <w:vAlign w:val="top"/>
          </w:tcPr>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食用</w:t>
            </w:r>
            <w:r>
              <w:rPr>
                <w:rFonts w:hint="default" w:ascii="Times New Roman" w:hAnsi="Times New Roman" w:eastAsia="宋体" w:cs="Times New Roman"/>
                <w:sz w:val="24"/>
                <w:szCs w:val="24"/>
              </w:rPr>
              <w:t>油</w:t>
            </w:r>
          </w:p>
        </w:tc>
        <w:tc>
          <w:tcPr>
            <w:tcW w:w="4496" w:type="dxa"/>
            <w:noWrap w:val="0"/>
            <w:vAlign w:val="top"/>
          </w:tcPr>
          <w:p>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具备“QS”食品质量认证标志并符全食用植物油国家标准，无酸败、焦糊及其它异味，色泽均匀，不含异物</w:t>
            </w:r>
            <w:r>
              <w:rPr>
                <w:rFonts w:hint="default" w:ascii="Times New Roman" w:hAnsi="Times New Roman" w:eastAsia="宋体" w:cs="Times New Roman"/>
                <w:sz w:val="24"/>
                <w:szCs w:val="24"/>
                <w:lang w:eastAsia="zh-CN"/>
              </w:rPr>
              <w:t>。</w:t>
            </w:r>
          </w:p>
        </w:tc>
        <w:tc>
          <w:tcPr>
            <w:tcW w:w="1366" w:type="dxa"/>
            <w:noWrap w:val="0"/>
            <w:vAlign w:val="top"/>
          </w:tcPr>
          <w:p>
            <w:pPr>
              <w:rPr>
                <w:rFonts w:hint="default" w:ascii="Times New Roman" w:hAnsi="Times New Roman" w:eastAsia="宋体"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1" w:hRule="atLeast"/>
        </w:trPr>
        <w:tc>
          <w:tcPr>
            <w:tcW w:w="1242" w:type="dxa"/>
            <w:noWrap w:val="0"/>
            <w:vAlign w:val="top"/>
          </w:tcPr>
          <w:p>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w:t>
            </w:r>
          </w:p>
        </w:tc>
        <w:tc>
          <w:tcPr>
            <w:tcW w:w="1418" w:type="dxa"/>
            <w:noWrap w:val="0"/>
            <w:vAlign w:val="top"/>
          </w:tcPr>
          <w:p>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调味品</w:t>
            </w:r>
          </w:p>
        </w:tc>
        <w:tc>
          <w:tcPr>
            <w:tcW w:w="4496" w:type="dxa"/>
            <w:noWrap w:val="0"/>
            <w:vAlign w:val="top"/>
          </w:tcPr>
          <w:p>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具有QS食品质量安全生产许可证；要有生产厂家、生产日期、保质期、净重等；要使用专用一次性包装。</w:t>
            </w:r>
          </w:p>
        </w:tc>
        <w:tc>
          <w:tcPr>
            <w:tcW w:w="1366" w:type="dxa"/>
            <w:noWrap w:val="0"/>
            <w:vAlign w:val="top"/>
          </w:tcPr>
          <w:p>
            <w:pPr>
              <w:rPr>
                <w:rFonts w:hint="default" w:ascii="Times New Roman" w:hAnsi="Times New Roman" w:eastAsia="宋体"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1" w:hRule="atLeast"/>
        </w:trPr>
        <w:tc>
          <w:tcPr>
            <w:tcW w:w="1242" w:type="dxa"/>
            <w:noWrap w:val="0"/>
            <w:vAlign w:val="top"/>
          </w:tcPr>
          <w:p>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w:t>
            </w:r>
          </w:p>
        </w:tc>
        <w:tc>
          <w:tcPr>
            <w:tcW w:w="1418" w:type="dxa"/>
            <w:noWrap w:val="0"/>
            <w:vAlign w:val="top"/>
          </w:tcPr>
          <w:p>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鸡蛋</w:t>
            </w:r>
          </w:p>
        </w:tc>
        <w:tc>
          <w:tcPr>
            <w:tcW w:w="4496" w:type="dxa"/>
            <w:noWrap w:val="0"/>
            <w:vAlign w:val="top"/>
          </w:tcPr>
          <w:p>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新鲜无破损。</w:t>
            </w:r>
          </w:p>
        </w:tc>
        <w:tc>
          <w:tcPr>
            <w:tcW w:w="1366" w:type="dxa"/>
            <w:noWrap w:val="0"/>
            <w:vAlign w:val="top"/>
          </w:tcPr>
          <w:p>
            <w:pPr>
              <w:rPr>
                <w:rFonts w:hint="default" w:ascii="Times New Roman" w:hAnsi="Times New Roman" w:eastAsia="宋体"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noWrap w:val="0"/>
            <w:vAlign w:val="top"/>
          </w:tcPr>
          <w:p>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w:t>
            </w:r>
          </w:p>
        </w:tc>
        <w:tc>
          <w:tcPr>
            <w:tcW w:w="1418" w:type="dxa"/>
            <w:noWrap w:val="0"/>
            <w:vAlign w:val="top"/>
          </w:tcPr>
          <w:p>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蔬菜</w:t>
            </w:r>
          </w:p>
        </w:tc>
        <w:tc>
          <w:tcPr>
            <w:tcW w:w="4496" w:type="dxa"/>
            <w:noWrap w:val="0"/>
            <w:vAlign w:val="top"/>
          </w:tcPr>
          <w:p>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叶菜类蔬菜必须保证色鲜艳，无黄叶，无腐烂，无虫斑;瓜茄类蔬菜色泽光亮，外形完整无破裂，无发酸，无发馊；根茎类蔬菜外观新嫩，外形完整不发芽，无霉斑变质。所购蔬菜尽量采用当地时令蔬菜。</w:t>
            </w:r>
          </w:p>
        </w:tc>
        <w:tc>
          <w:tcPr>
            <w:tcW w:w="1366" w:type="dxa"/>
            <w:noWrap w:val="0"/>
            <w:vAlign w:val="top"/>
          </w:tcPr>
          <w:p>
            <w:pPr>
              <w:rPr>
                <w:rFonts w:hint="default" w:ascii="Times New Roman" w:hAnsi="Times New Roman" w:eastAsia="宋体" w:cs="Times New Roman"/>
                <w:sz w:val="24"/>
                <w:szCs w:val="24"/>
              </w:rPr>
            </w:pPr>
          </w:p>
        </w:tc>
      </w:tr>
    </w:tbl>
    <w:p>
      <w:pPr>
        <w:spacing w:line="360" w:lineRule="auto"/>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注:如服务期限内根据公司实际需求配送以上清单之外的货物，将按照相同的折扣比例和本谈判文件相同的方式确定相应费用。</w:t>
      </w:r>
    </w:p>
    <w:p>
      <w:pPr>
        <w:autoSpaceDE w:val="0"/>
        <w:autoSpaceDN w:val="0"/>
        <w:spacing w:line="580" w:lineRule="exact"/>
        <w:ind w:firstLine="627" w:firstLineChars="196"/>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(二)配送供应商要求</w:t>
      </w:r>
    </w:p>
    <w:p>
      <w:pPr>
        <w:spacing w:line="240" w:lineRule="auto"/>
        <w:ind w:firstLine="640" w:firstLineChars="200"/>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1.供应商必须自行提供配送服务，不得将配送项目进行任何方式的分包、转包。</w:t>
      </w:r>
    </w:p>
    <w:p>
      <w:pPr>
        <w:spacing w:line="240" w:lineRule="auto"/>
        <w:ind w:firstLine="640" w:firstLineChars="200"/>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2.供应商保证配送的商品质量、数量、送货时间等均符合采购人要求。如遇不可抗力造成送货延误的，经采购人同意后，供应商应按采购人另行制定的地点和时间及时送达。</w:t>
      </w:r>
    </w:p>
    <w:p>
      <w:pPr>
        <w:spacing w:line="240" w:lineRule="auto"/>
        <w:ind w:firstLine="640" w:firstLineChars="200"/>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3.供应商应建立严格的管理记录档案，详细记载进货渠道、种类、数量和时间。</w:t>
      </w:r>
    </w:p>
    <w:p>
      <w:pPr>
        <w:spacing w:line="240" w:lineRule="auto"/>
        <w:ind w:firstLine="640" w:firstLineChars="200"/>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4.采购人将建立本次项目的价格监测、供应商管理机制；对供应商的价格进行实时监控，对所供产品的质量进行检验检疫(或检测)。供应商应按采购人的要求，提供产品的价格、检疫(或检测)报告、相关许可证等。根据市场情况及指导价格，及时调整产品的供货价。</w:t>
      </w:r>
    </w:p>
    <w:p>
      <w:pPr>
        <w:spacing w:line="240" w:lineRule="auto"/>
        <w:ind w:firstLine="640" w:firstLineChars="200"/>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5.供应商应自行承担所供产品的全部安全责任。若发生食品安全责任事故，由供应商承担相关民事责任和法律责任，采购人有权终止合同。</w:t>
      </w:r>
    </w:p>
    <w:p>
      <w:pPr>
        <w:pStyle w:val="4"/>
        <w:spacing w:before="0" w:after="0" w:line="580" w:lineRule="exact"/>
        <w:jc w:val="both"/>
        <w:rPr>
          <w:rFonts w:hint="default" w:ascii="Times New Roman" w:hAnsi="Times New Roman" w:eastAsia="黑体" w:cs="Times New Roman"/>
        </w:rPr>
      </w:pPr>
    </w:p>
    <w:p>
      <w:pPr>
        <w:pStyle w:val="5"/>
        <w:rPr>
          <w:rFonts w:hint="default" w:ascii="Times New Roman" w:hAnsi="Times New Roman" w:cs="Times New Roman"/>
        </w:rPr>
      </w:pPr>
    </w:p>
    <w:p>
      <w:pPr>
        <w:pStyle w:val="4"/>
        <w:spacing w:before="0" w:after="0" w:line="580" w:lineRule="exact"/>
        <w:jc w:val="center"/>
        <w:rPr>
          <w:rFonts w:hint="default" w:ascii="Times New Roman" w:hAnsi="Times New Roman" w:eastAsia="黑体" w:cs="Times New Roman"/>
        </w:rPr>
      </w:pPr>
      <w:r>
        <w:rPr>
          <w:rFonts w:hint="default" w:ascii="Times New Roman" w:hAnsi="Times New Roman" w:eastAsia="黑体" w:cs="Times New Roman"/>
        </w:rPr>
        <w:t>第</w:t>
      </w:r>
      <w:r>
        <w:rPr>
          <w:rFonts w:hint="default" w:ascii="Times New Roman" w:hAnsi="Times New Roman" w:eastAsia="黑体" w:cs="Times New Roman"/>
          <w:lang w:val="en-US" w:eastAsia="zh-CN"/>
        </w:rPr>
        <w:t>四</w:t>
      </w:r>
      <w:r>
        <w:rPr>
          <w:rFonts w:hint="default" w:ascii="Times New Roman" w:hAnsi="Times New Roman" w:eastAsia="黑体" w:cs="Times New Roman"/>
        </w:rPr>
        <w:t>章  报价文件内容及格式要求</w:t>
      </w:r>
    </w:p>
    <w:p>
      <w:pPr>
        <w:spacing w:line="580" w:lineRule="exact"/>
        <w:jc w:val="center"/>
        <w:rPr>
          <w:rFonts w:hint="default" w:ascii="Times New Roman" w:hAnsi="Times New Roman" w:eastAsia="仿宋_GB2312" w:cs="Times New Roman"/>
          <w:b/>
          <w:sz w:val="32"/>
          <w:szCs w:val="32"/>
        </w:rPr>
      </w:pPr>
    </w:p>
    <w:p>
      <w:pPr>
        <w:autoSpaceDE w:val="0"/>
        <w:autoSpaceDN w:val="0"/>
        <w:spacing w:line="580" w:lineRule="exact"/>
        <w:ind w:firstLine="627" w:firstLineChars="196"/>
        <w:rPr>
          <w:rFonts w:hint="default" w:ascii="Times New Roman" w:hAnsi="Times New Roman" w:eastAsia="黑体" w:cs="Times New Roman"/>
          <w:sz w:val="32"/>
          <w:szCs w:val="32"/>
          <w:lang w:val="zh-CN"/>
        </w:rPr>
      </w:pPr>
      <w:r>
        <w:rPr>
          <w:rFonts w:hint="default" w:ascii="Times New Roman" w:hAnsi="Times New Roman" w:eastAsia="黑体" w:cs="Times New Roman"/>
          <w:sz w:val="32"/>
          <w:szCs w:val="32"/>
          <w:lang w:val="zh-CN"/>
        </w:rPr>
        <w:t>一、请投标人按竞争性谈判文件提供的格式要求编写响应文件，响应文件分资格性材料和符合性材料两部分。响应文件内容严格按响应文件的要求编写。</w:t>
      </w:r>
    </w:p>
    <w:p>
      <w:pPr>
        <w:autoSpaceDE w:val="0"/>
        <w:autoSpaceDN w:val="0"/>
        <w:spacing w:line="580" w:lineRule="exact"/>
        <w:ind w:firstLine="627" w:firstLineChars="196"/>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zh-CN"/>
        </w:rPr>
        <w:t>二、如果投标人响应文件中资格性材料不齐全，将被取消谈判资格，其报价无效；如果符合性材料不能满足响应文件的要求，</w:t>
      </w:r>
      <w:r>
        <w:rPr>
          <w:rFonts w:hint="default" w:ascii="Times New Roman" w:hAnsi="Times New Roman" w:eastAsia="黑体" w:cs="Times New Roman"/>
          <w:sz w:val="32"/>
          <w:szCs w:val="32"/>
        </w:rPr>
        <w:t>将承担不能</w:t>
      </w:r>
      <w:r>
        <w:rPr>
          <w:rFonts w:hint="default" w:ascii="Times New Roman" w:hAnsi="Times New Roman" w:eastAsia="黑体" w:cs="Times New Roman"/>
          <w:sz w:val="32"/>
          <w:szCs w:val="32"/>
          <w:lang w:eastAsia="zh-CN"/>
        </w:rPr>
        <w:t>中选</w:t>
      </w:r>
      <w:r>
        <w:rPr>
          <w:rFonts w:hint="default" w:ascii="Times New Roman" w:hAnsi="Times New Roman" w:eastAsia="黑体" w:cs="Times New Roman"/>
          <w:sz w:val="32"/>
          <w:szCs w:val="32"/>
        </w:rPr>
        <w:t>的风险。</w:t>
      </w:r>
    </w:p>
    <w:p>
      <w:pPr>
        <w:pStyle w:val="40"/>
        <w:rPr>
          <w:rFonts w:hint="default" w:ascii="Times New Roman" w:hAnsi="Times New Roman" w:eastAsia="黑体"/>
          <w:sz w:val="32"/>
          <w:szCs w:val="32"/>
        </w:rPr>
      </w:pPr>
    </w:p>
    <w:p>
      <w:pPr>
        <w:pStyle w:val="41"/>
        <w:rPr>
          <w:rFonts w:hint="default" w:ascii="Times New Roman" w:hAnsi="Times New Roman" w:cs="Times New Roman"/>
        </w:rPr>
      </w:pPr>
    </w:p>
    <w:p>
      <w:pPr>
        <w:pStyle w:val="36"/>
        <w:spacing w:line="58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rPr>
        <w:t>章  合同主要条款</w:t>
      </w:r>
    </w:p>
    <w:p>
      <w:pPr>
        <w:pStyle w:val="36"/>
        <w:spacing w:line="580" w:lineRule="exact"/>
        <w:rPr>
          <w:rFonts w:hint="default" w:ascii="Times New Roman" w:hAnsi="Times New Roman" w:eastAsia="仿宋_GB2312" w:cs="Times New Roman"/>
          <w:sz w:val="32"/>
          <w:szCs w:val="32"/>
        </w:rPr>
      </w:pPr>
    </w:p>
    <w:p>
      <w:pPr>
        <w:spacing w:line="360" w:lineRule="auto"/>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合同编号:x</w:t>
      </w:r>
    </w:p>
    <w:p>
      <w:pPr>
        <w:spacing w:line="360" w:lineRule="auto"/>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签订地点:XX</w:t>
      </w:r>
    </w:p>
    <w:p>
      <w:pPr>
        <w:spacing w:line="360" w:lineRule="auto"/>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签订时间:X年X月XX日</w:t>
      </w:r>
    </w:p>
    <w:p>
      <w:pPr>
        <w:spacing w:line="360" w:lineRule="auto"/>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采购人(甲方）：</w:t>
      </w:r>
    </w:p>
    <w:p>
      <w:pPr>
        <w:spacing w:line="360" w:lineRule="auto"/>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供应商(乙方):</w:t>
      </w:r>
    </w:p>
    <w:p>
      <w:pPr>
        <w:spacing w:line="360" w:lineRule="auto"/>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为了提高甲方食堂的质量，甲乙双方在平等互利的条件下，就食堂用食品的配送，达成以下协议。</w:t>
      </w:r>
    </w:p>
    <w:p>
      <w:pPr>
        <w:spacing w:line="360" w:lineRule="auto"/>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根据《中华人民共和国合同法》及眉山市工业投资有限公司员工食堂食材采购项目的谈判文件、乙方的《响应文件》及《中选通知书》，甲、乙双方同意签订本合同。详细技术说明及其他有关合同项目的特定信息由合同附件予以说明，合同附件及本项目的谈判文件、《响应文件》、《成交通知书》等均为本合同不可分割的部分。</w:t>
      </w:r>
    </w:p>
    <w:p>
      <w:pPr>
        <w:widowControl/>
        <w:spacing w:beforeAutospacing="1" w:afterAutospacing="1" w:line="360" w:lineRule="auto"/>
        <w:jc w:val="left"/>
        <w:rPr>
          <w:rFonts w:hint="default" w:ascii="Times New Roman" w:hAnsi="Times New Roman" w:eastAsia="黑体" w:cs="Times New Roman"/>
          <w:kern w:val="2"/>
          <w:sz w:val="32"/>
          <w:szCs w:val="20"/>
          <w:lang w:val="en-US" w:eastAsia="zh-CN" w:bidi="ar-SA"/>
        </w:rPr>
      </w:pPr>
      <w:r>
        <w:rPr>
          <w:rFonts w:hint="default" w:ascii="Times New Roman" w:hAnsi="Times New Roman" w:eastAsia="黑体" w:cs="Times New Roman"/>
          <w:kern w:val="0"/>
          <w:sz w:val="32"/>
          <w:szCs w:val="32"/>
          <w:lang w:val="en-US" w:eastAsia="zh-CN" w:bidi="ar-SA"/>
        </w:rPr>
        <w:t>一、乙方责任</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1</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2"/>
          <w:sz w:val="32"/>
          <w:szCs w:val="20"/>
          <w:lang w:val="en-US" w:eastAsia="zh-CN" w:bidi="ar-SA"/>
        </w:rPr>
        <w:t>质量保证、价格</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乙方所配送食品的质量和卫生需符合国家食品安全的执行标准。蔬菜类应保持较好的色泽及新鲜度;冷冻类及干货类应保持较好的外观和质量等级:鲜肉类保证来源于正规肉厂，确保每日新鲜，并提供相关检疫检验证明。对于不符合质量的品种无条件退货或换货。</w:t>
      </w:r>
      <w:r>
        <w:rPr>
          <w:rFonts w:hint="eastAsia" w:ascii="Times New Roman" w:hAnsi="Times New Roman" w:eastAsia="仿宋_GB2312" w:cs="Times New Roman"/>
          <w:kern w:val="2"/>
          <w:sz w:val="32"/>
          <w:szCs w:val="20"/>
          <w:lang w:val="en-US" w:eastAsia="zh-CN" w:bidi="ar-SA"/>
        </w:rPr>
        <w:t>乙方应为甲方购买专项食品安全保险，</w:t>
      </w:r>
      <w:r>
        <w:rPr>
          <w:rFonts w:hint="default" w:ascii="Times New Roman" w:hAnsi="Times New Roman" w:eastAsia="仿宋_GB2312" w:cs="Times New Roman"/>
          <w:kern w:val="2"/>
          <w:sz w:val="32"/>
          <w:szCs w:val="20"/>
          <w:lang w:val="en-US" w:eastAsia="zh-CN" w:bidi="ar-SA"/>
        </w:rPr>
        <w:t>因乙方所送食品造成甲方人员食用后发生食物中毒的，经卫生防疫部门鉴定，如属乙方责任，则由乙方承担全部医疗费及法律责任，且甲方有权立即终止合约。</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经本项目的谈判文件、《响应文件》、《成交通知书》确定的折扣比例为  ％，货款结算以甲乙双方共同市场调査确定的平均价*折扣比例确定。</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2</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2"/>
          <w:sz w:val="32"/>
          <w:szCs w:val="20"/>
          <w:lang w:val="en-US" w:eastAsia="zh-CN" w:bidi="ar-SA"/>
        </w:rPr>
        <w:t>送货时间保证</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乙方应保证按照甲方要求的送货时间前将甲方所订的货物送至甲方所在地;乙方如送货迟到超过半个小时，甲方可扣罚乙方当天总菜款的 ％。对于甲方要求的退换货或临时补货品种，乙方必需在两小时内送达(自然灾害除外)。如乙方车辆在送货途中出现故障无法准时送到必须与甲方联系并以最快的办法解决，不能影响食堂正常供餐，车辆费用全部由乙方负责。</w:t>
      </w:r>
    </w:p>
    <w:p>
      <w:pPr>
        <w:widowControl/>
        <w:numPr>
          <w:ilvl w:val="0"/>
          <w:numId w:val="2"/>
        </w:numPr>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廉洁保证</w:t>
      </w:r>
      <w:r>
        <w:rPr>
          <w:rFonts w:hint="eastAsia" w:ascii="Times New Roman" w:hAnsi="Times New Roman" w:eastAsia="仿宋_GB2312" w:cs="Times New Roman"/>
          <w:kern w:val="2"/>
          <w:sz w:val="32"/>
          <w:szCs w:val="20"/>
          <w:lang w:val="en-US" w:eastAsia="zh-CN" w:bidi="ar-SA"/>
        </w:rPr>
        <w:t xml:space="preserve">   </w:t>
      </w:r>
    </w:p>
    <w:p>
      <w:pPr>
        <w:widowControl/>
        <w:numPr>
          <w:ilvl w:val="0"/>
          <w:numId w:val="0"/>
        </w:numPr>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乙方采购人员不得给甲方负责合同洽谈、价格监督、食品验收的人员任何利益，否则将取消乙方配送资格。乙方可向甲方举报甲方人员故意刁难行为及索取利益的行为。</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黑体" w:cs="Times New Roman"/>
          <w:kern w:val="0"/>
          <w:sz w:val="32"/>
          <w:szCs w:val="32"/>
          <w:lang w:val="en-US" w:eastAsia="zh-CN" w:bidi="ar-SA"/>
        </w:rPr>
        <w:t>二、甲方责任</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1</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2"/>
          <w:sz w:val="32"/>
          <w:szCs w:val="20"/>
          <w:lang w:val="en-US" w:eastAsia="zh-CN" w:bidi="ar-SA"/>
        </w:rPr>
        <w:t>订单确认</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甲方向乙方订购的蔬菜、肉类等品种，必须于前一天18:00之前以电话方式向乙方下订单，订单内容应说明清楚订购品名、规格、数量、送菜时间和特殊要求等，乙方必须按甲方订购的要求送货。如甲方采购计划没有及时送达或出现错误，乙方有义务主动提醒或通知甲方纠正。</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2</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2"/>
          <w:sz w:val="32"/>
          <w:szCs w:val="20"/>
          <w:lang w:val="en-US" w:eastAsia="zh-CN" w:bidi="ar-SA"/>
        </w:rPr>
        <w:t>收货质量确认</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甲方收货质量标准如下:</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a.叶菜类蔬菜必须保证色鲜艳，无黄叶，无腐烂，无虫斑。</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b.瓜茄类蔬菜色泽光亮，外形完整无破裂，无发酸，无发馊。</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c.根茎类蔬菜外观新嫩，外形完整不发芽，无霉斑变质。</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d.新鲜肉类:白条肉，分割肉;须为当天屠宰、送货时提供同批次完整检验检疫资料；牛肉、鸡肉、鸭肉送货时提供同批次完整检验检疫资料，水产品需鲜活。</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e.</w:t>
      </w:r>
      <w:r>
        <w:rPr>
          <w:rFonts w:hint="default" w:ascii="Times New Roman" w:hAnsi="Times New Roman" w:eastAsia="仿宋_GB2312" w:cs="Times New Roman"/>
          <w:color w:val="000000"/>
          <w:kern w:val="2"/>
          <w:sz w:val="32"/>
          <w:szCs w:val="20"/>
          <w:lang w:val="en-US" w:eastAsia="zh-CN" w:bidi="ar-SA"/>
        </w:rPr>
        <w:t>大米</w:t>
      </w:r>
      <w:r>
        <w:rPr>
          <w:rFonts w:hint="default" w:ascii="Times New Roman" w:hAnsi="Times New Roman" w:eastAsia="仿宋_GB2312" w:cs="Times New Roman"/>
          <w:kern w:val="2"/>
          <w:sz w:val="32"/>
          <w:szCs w:val="20"/>
          <w:lang w:val="en-US" w:eastAsia="zh-CN" w:bidi="ar-SA"/>
        </w:rPr>
        <w:t>:具备“QS”食品质量认证标志并符合粮食卫生国家标准GB2715-2016标准，四级以上，米粒饱满，无生霉，无杂质等。</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f.面粉:具备“0S”食品质量认证标志并符合粮食卫生国家标准</w:t>
      </w:r>
      <w:r>
        <w:rPr>
          <w:rFonts w:hint="eastAsia" w:ascii="Times New Roman" w:hAnsi="Times New Roman" w:eastAsia="仿宋_GB2312" w:cs="Times New Roman"/>
          <w:kern w:val="2"/>
          <w:sz w:val="32"/>
          <w:szCs w:val="20"/>
          <w:lang w:val="en-US" w:eastAsia="zh-CN" w:bidi="ar-SA"/>
        </w:rPr>
        <w:t>。</w:t>
      </w:r>
      <w:r>
        <w:rPr>
          <w:rFonts w:hint="default" w:ascii="Times New Roman" w:hAnsi="Times New Roman" w:eastAsia="仿宋_GB2312" w:cs="Times New Roman"/>
          <w:kern w:val="2"/>
          <w:sz w:val="32"/>
          <w:szCs w:val="20"/>
          <w:lang w:val="en-US" w:eastAsia="zh-CN" w:bidi="ar-SA"/>
        </w:rPr>
        <w:t>气味口味:正常。每一批次应有检测报告。</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g.食用油:具备“QS”食品质量认证标志并符全食用植物油国家标准，无酸败、焦糊及其它异味，色泽均匀，不含异物。</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h.调味品：</w:t>
      </w:r>
      <w:r>
        <w:rPr>
          <w:rFonts w:hint="default" w:ascii="Times New Roman" w:hAnsi="Times New Roman" w:eastAsia="仿宋_GB2312" w:cs="Times New Roman"/>
          <w:sz w:val="32"/>
          <w:szCs w:val="20"/>
          <w:lang w:val="en-US" w:eastAsia="zh-CN"/>
        </w:rPr>
        <w:t>具有QS食品质量安全生产许可证；要有生产厂家、生产日期、保质期、净重等；要使用专用一次性包装。</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3.收货数量确认</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按照货物的净重记录货物重量，在乙方每次随货送上一式两联的送货清单上签名确认后收货单有效，送货单由甲、乙双方各持一份，作为送、收货的凭证。</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黑体" w:cs="Times New Roman"/>
          <w:kern w:val="0"/>
          <w:sz w:val="32"/>
          <w:szCs w:val="32"/>
          <w:lang w:val="en-US" w:eastAsia="zh-CN" w:bidi="ar-SA"/>
        </w:rPr>
        <w:t>三、付款方式</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供应商提供符合采购人要求的</w:t>
      </w:r>
      <w:r>
        <w:rPr>
          <w:rFonts w:hint="eastAsia" w:ascii="Times New Roman" w:hAnsi="Times New Roman" w:eastAsia="仿宋_GB2312" w:cs="Times New Roman"/>
          <w:kern w:val="2"/>
          <w:sz w:val="32"/>
          <w:szCs w:val="20"/>
          <w:lang w:val="en-US" w:eastAsia="zh-CN" w:bidi="ar-SA"/>
        </w:rPr>
        <w:t>发票，送货单，等送货</w:t>
      </w:r>
      <w:r>
        <w:rPr>
          <w:rFonts w:hint="default" w:ascii="Times New Roman" w:hAnsi="Times New Roman" w:eastAsia="仿宋_GB2312" w:cs="Times New Roman"/>
          <w:kern w:val="2"/>
          <w:sz w:val="32"/>
          <w:szCs w:val="20"/>
          <w:lang w:val="en-US" w:eastAsia="zh-CN" w:bidi="ar-SA"/>
        </w:rPr>
        <w:t>凭证后，采购人在15个工作日内按实支付上月食材采购费用。</w:t>
      </w:r>
    </w:p>
    <w:p>
      <w:pPr>
        <w:widowControl/>
        <w:spacing w:beforeAutospacing="1" w:afterAutospacing="1" w:line="360" w:lineRule="auto"/>
        <w:jc w:val="left"/>
        <w:rPr>
          <w:rFonts w:hint="default" w:ascii="Times New Roman" w:hAnsi="Times New Roman" w:eastAsia="黑体" w:cs="Times New Roman"/>
          <w:kern w:val="0"/>
          <w:sz w:val="32"/>
          <w:szCs w:val="32"/>
          <w:lang w:val="en-US" w:eastAsia="zh-CN" w:bidi="ar-SA"/>
        </w:rPr>
      </w:pPr>
      <w:r>
        <w:rPr>
          <w:rFonts w:hint="default" w:ascii="Times New Roman" w:hAnsi="Times New Roman" w:eastAsia="黑体" w:cs="Times New Roman"/>
          <w:kern w:val="0"/>
          <w:sz w:val="32"/>
          <w:szCs w:val="32"/>
          <w:lang w:val="en-US" w:eastAsia="zh-CN" w:bidi="ar-SA"/>
        </w:rPr>
        <w:t>四、器具保管</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乙方配送器具(送菜筐、豆腐板、油桶、洗洁剂桶等)因需要留在甲方作业场所，甲方须妥善保管并及时归还乙方;如有遗失，甲方须照价赔偿。</w:t>
      </w:r>
    </w:p>
    <w:p>
      <w:pPr>
        <w:widowControl/>
        <w:spacing w:beforeAutospacing="1" w:afterAutospacing="1" w:line="360" w:lineRule="auto"/>
        <w:jc w:val="left"/>
        <w:rPr>
          <w:rFonts w:hint="default" w:ascii="Times New Roman" w:hAnsi="Times New Roman" w:eastAsia="黑体" w:cs="Times New Roman"/>
          <w:kern w:val="0"/>
          <w:sz w:val="32"/>
          <w:szCs w:val="32"/>
          <w:lang w:val="en-US" w:eastAsia="zh-CN" w:bidi="ar-SA"/>
        </w:rPr>
      </w:pPr>
      <w:r>
        <w:rPr>
          <w:rFonts w:hint="default" w:ascii="Times New Roman" w:hAnsi="Times New Roman" w:eastAsia="黑体" w:cs="Times New Roman"/>
          <w:kern w:val="0"/>
          <w:sz w:val="32"/>
          <w:szCs w:val="32"/>
          <w:lang w:val="en-US" w:eastAsia="zh-CN" w:bidi="ar-SA"/>
        </w:rPr>
        <w:t>五、售后服务</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乙方设专人服务、跟踪、对账、快速处理突发事件。对送货过程中出现的甲方对质量不满意的品种，甲方换货或退货的品种，以及甲方根据就餐需要临时加补的品种，乙方必须在二个小时内送到，保证甲方正常就餐时间。</w:t>
      </w:r>
    </w:p>
    <w:p>
      <w:pPr>
        <w:widowControl/>
        <w:spacing w:beforeAutospacing="1" w:afterAutospacing="1" w:line="360" w:lineRule="auto"/>
        <w:jc w:val="left"/>
        <w:rPr>
          <w:rFonts w:hint="default" w:ascii="Times New Roman" w:hAnsi="Times New Roman" w:eastAsia="黑体" w:cs="Times New Roman"/>
          <w:kern w:val="0"/>
          <w:sz w:val="32"/>
          <w:szCs w:val="32"/>
          <w:lang w:val="en-US" w:eastAsia="zh-CN" w:bidi="ar-SA"/>
        </w:rPr>
      </w:pPr>
      <w:r>
        <w:rPr>
          <w:rFonts w:hint="default" w:ascii="Times New Roman" w:hAnsi="Times New Roman" w:eastAsia="黑体" w:cs="Times New Roman"/>
          <w:kern w:val="0"/>
          <w:sz w:val="32"/>
          <w:szCs w:val="32"/>
          <w:lang w:val="en-US" w:eastAsia="zh-CN" w:bidi="ar-SA"/>
        </w:rPr>
        <w:t>六、合同期限及争议处理</w:t>
      </w:r>
    </w:p>
    <w:p>
      <w:pPr>
        <w:widowControl/>
        <w:spacing w:beforeAutospacing="1" w:afterAutospacing="1" w:line="360" w:lineRule="auto"/>
        <w:jc w:val="left"/>
        <w:rPr>
          <w:rFonts w:hint="default" w:ascii="Times New Roman" w:hAnsi="Times New Roman" w:eastAsia="仿宋_GB2312" w:cs="Times New Roman"/>
          <w:color w:val="000000"/>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1.本合同自</w:t>
      </w:r>
      <w:r>
        <w:rPr>
          <w:rFonts w:hint="default" w:ascii="Times New Roman" w:hAnsi="Times New Roman" w:eastAsia="仿宋_GB2312" w:cs="Times New Roman"/>
          <w:color w:val="000000"/>
          <w:kern w:val="2"/>
          <w:sz w:val="32"/>
          <w:szCs w:val="20"/>
          <w:lang w:val="en-US" w:eastAsia="zh-CN" w:bidi="ar-SA"/>
        </w:rPr>
        <w:t>合同签订之日起一年内有效。</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2.在服务期限内乙方如有违约行为或出现产品质量问题，甲方有权扣除一定比例的货款作为处罚。</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3.乙方有严重违约行为、价格欺诈、因产品质量问题导致食品卫生事件、被甲方书面告知整改但拒不改正等行为，甲方有权终止采购合同并弥补要求乙方弥补相应损失.</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4.责任追究制度。甲方食堂管理部门将定期或不定期地对配送工作进行督查，对乙方提供不合格产品或不按要求配送，影响正常就餐的，将按合同约定酌情扣除货款;情节严重的取消配送资格;因配送产品引起的食品安全事故或造成责任事故的取消乙方配送资格，并追究其法律责任。甲方将定期对乙方配送情况进行考核，若乙方连续两个月考核低于90分，则甲方有权解除合同。</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default" w:ascii="Times New Roman" w:hAnsi="Times New Roman" w:eastAsia="仿宋_GB2312" w:cs="Times New Roman"/>
          <w:kern w:val="2"/>
          <w:sz w:val="32"/>
          <w:szCs w:val="20"/>
          <w:lang w:val="en-US" w:eastAsia="zh-CN" w:bidi="ar-SA"/>
        </w:rPr>
        <w:t>5.争议处理:上述条款未尽事宜，双方本着友好合作的精神协商解决。对本合同发生争议，协商无效时，可向甲方所在地的人民法院提请诉必。</w:t>
      </w:r>
    </w:p>
    <w:p>
      <w:pPr>
        <w:widowControl/>
        <w:spacing w:beforeAutospacing="1" w:afterAutospacing="1" w:line="360" w:lineRule="auto"/>
        <w:jc w:val="left"/>
        <w:rPr>
          <w:rFonts w:hint="default" w:ascii="Times New Roman" w:hAnsi="Times New Roman" w:eastAsia="仿宋_GB2312" w:cs="Times New Roman"/>
          <w:kern w:val="2"/>
          <w:sz w:val="32"/>
          <w:szCs w:val="20"/>
          <w:lang w:val="en-US" w:eastAsia="zh-CN" w:bidi="ar-SA"/>
        </w:rPr>
      </w:pPr>
      <w:r>
        <w:rPr>
          <w:rFonts w:hint="eastAsia" w:ascii="Times New Roman" w:hAnsi="Times New Roman" w:eastAsia="仿宋_GB2312" w:cs="Times New Roman"/>
          <w:kern w:val="2"/>
          <w:sz w:val="32"/>
          <w:szCs w:val="20"/>
          <w:lang w:val="en-US" w:eastAsia="zh-CN" w:bidi="ar-SA"/>
        </w:rPr>
        <w:t>6</w:t>
      </w:r>
      <w:r>
        <w:rPr>
          <w:rFonts w:hint="default" w:ascii="Times New Roman" w:hAnsi="Times New Roman" w:eastAsia="仿宋_GB2312" w:cs="Times New Roman"/>
          <w:kern w:val="2"/>
          <w:sz w:val="32"/>
          <w:szCs w:val="20"/>
          <w:lang w:val="en-US" w:eastAsia="zh-CN" w:bidi="ar-SA"/>
        </w:rPr>
        <w:t>.本合同一式三份，甲方两份，乙方一份，具有同等法律效力，自盖章签字之日起生效。</w:t>
      </w:r>
    </w:p>
    <w:p>
      <w:pPr>
        <w:widowControl/>
        <w:spacing w:beforeAutospacing="1" w:afterAutospacing="1"/>
        <w:jc w:val="left"/>
        <w:rPr>
          <w:rFonts w:hint="default" w:ascii="Times New Roman" w:hAnsi="Times New Roman" w:eastAsia="宋体" w:cs="Times New Roman"/>
          <w:sz w:val="32"/>
          <w:szCs w:val="32"/>
        </w:rPr>
      </w:pPr>
      <w:r>
        <w:rPr>
          <w:rFonts w:hint="default" w:ascii="Times New Roman" w:hAnsi="Times New Roman" w:eastAsia="宋体" w:cs="Times New Roman"/>
          <w:sz w:val="32"/>
          <w:szCs w:val="32"/>
        </w:rPr>
        <w:t>附:乙方配送考核表</w:t>
      </w:r>
    </w:p>
    <w:tbl>
      <w:tblPr>
        <w:tblStyle w:val="16"/>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84"/>
        <w:gridCol w:w="2268"/>
        <w:gridCol w:w="1276"/>
        <w:gridCol w:w="35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vMerge w:val="restart"/>
            <w:noWrap/>
            <w:vAlign w:val="center"/>
          </w:tcPr>
          <w:p>
            <w:pPr>
              <w:jc w:val="center"/>
              <w:rPr>
                <w:rFonts w:hint="default" w:ascii="Times New Roman" w:hAnsi="Times New Roman" w:eastAsia="宋体" w:cs="Times New Roman"/>
                <w:sz w:val="24"/>
                <w:szCs w:val="24"/>
              </w:rPr>
            </w:pPr>
          </w:p>
          <w:p>
            <w:pPr>
              <w:jc w:val="center"/>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总分100分</w:t>
            </w:r>
          </w:p>
        </w:tc>
        <w:tc>
          <w:tcPr>
            <w:tcW w:w="2268" w:type="dxa"/>
            <w:noWrap/>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配送质量</w:t>
            </w:r>
          </w:p>
        </w:tc>
        <w:tc>
          <w:tcPr>
            <w:tcW w:w="1276" w:type="dxa"/>
            <w:noWrap/>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2</w:t>
            </w:r>
            <w:r>
              <w:rPr>
                <w:rFonts w:hint="eastAsia"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分</w:t>
            </w:r>
          </w:p>
        </w:tc>
        <w:tc>
          <w:tcPr>
            <w:tcW w:w="3594" w:type="dxa"/>
            <w:noWrap/>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出现迟到现象，一次扣2分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vMerge w:val="continue"/>
            <w:noWrap/>
            <w:vAlign w:val="center"/>
          </w:tcPr>
          <w:p>
            <w:pPr>
              <w:jc w:val="center"/>
              <w:rPr>
                <w:rFonts w:hint="default" w:ascii="Times New Roman" w:hAnsi="Times New Roman" w:eastAsia="宋体" w:cs="Times New Roman"/>
                <w:sz w:val="24"/>
                <w:szCs w:val="24"/>
              </w:rPr>
            </w:pPr>
          </w:p>
        </w:tc>
        <w:tc>
          <w:tcPr>
            <w:tcW w:w="2268" w:type="dxa"/>
            <w:noWrap/>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服务质量</w:t>
            </w:r>
          </w:p>
        </w:tc>
        <w:tc>
          <w:tcPr>
            <w:tcW w:w="1276" w:type="dxa"/>
            <w:noWrap/>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2</w:t>
            </w:r>
            <w:r>
              <w:rPr>
                <w:rFonts w:hint="eastAsia"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分</w:t>
            </w:r>
          </w:p>
        </w:tc>
        <w:tc>
          <w:tcPr>
            <w:tcW w:w="3594" w:type="dxa"/>
            <w:noWrap/>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违反制度要求，一次扣2分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vMerge w:val="continue"/>
            <w:noWrap/>
            <w:vAlign w:val="center"/>
          </w:tcPr>
          <w:p>
            <w:pPr>
              <w:jc w:val="center"/>
              <w:rPr>
                <w:rFonts w:hint="default" w:ascii="Times New Roman" w:hAnsi="Times New Roman" w:eastAsia="宋体" w:cs="Times New Roman"/>
                <w:sz w:val="24"/>
                <w:szCs w:val="24"/>
              </w:rPr>
            </w:pPr>
          </w:p>
        </w:tc>
        <w:tc>
          <w:tcPr>
            <w:tcW w:w="2268" w:type="dxa"/>
            <w:noWrap/>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食品安全与卫生</w:t>
            </w:r>
          </w:p>
        </w:tc>
        <w:tc>
          <w:tcPr>
            <w:tcW w:w="1276" w:type="dxa"/>
            <w:noWrap/>
            <w:vAlign w:val="center"/>
          </w:tcPr>
          <w:p>
            <w:pPr>
              <w:jc w:val="center"/>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val="en-US" w:eastAsia="zh-CN"/>
              </w:rPr>
              <w:t>0</w:t>
            </w:r>
            <w:r>
              <w:rPr>
                <w:rFonts w:hint="default" w:ascii="Times New Roman" w:hAnsi="Times New Roman" w:eastAsia="宋体" w:cs="Times New Roman"/>
                <w:sz w:val="24"/>
                <w:szCs w:val="24"/>
              </w:rPr>
              <w:t>分</w:t>
            </w:r>
          </w:p>
        </w:tc>
        <w:tc>
          <w:tcPr>
            <w:tcW w:w="3594" w:type="dxa"/>
            <w:noWrap/>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菜品中发现蚊虫、头发等异物1次扣2分:菜品中因处理不当而出现异味1次扣2分。菜品中发现变质等现象，就餐者若出现轻度腹泻发热的，食物中毒，则采购人有权直接中止合同，并追究供应商相应责任。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1384" w:type="dxa"/>
            <w:vMerge w:val="continue"/>
            <w:noWrap/>
            <w:vAlign w:val="center"/>
          </w:tcPr>
          <w:p>
            <w:pPr>
              <w:jc w:val="center"/>
              <w:rPr>
                <w:rFonts w:hint="default" w:ascii="Times New Roman" w:hAnsi="Times New Roman" w:eastAsia="宋体" w:cs="Times New Roman"/>
                <w:sz w:val="24"/>
                <w:szCs w:val="24"/>
              </w:rPr>
            </w:pPr>
          </w:p>
        </w:tc>
        <w:tc>
          <w:tcPr>
            <w:tcW w:w="2268" w:type="dxa"/>
            <w:noWrap/>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食品文档管理</w:t>
            </w:r>
          </w:p>
        </w:tc>
        <w:tc>
          <w:tcPr>
            <w:tcW w:w="1276" w:type="dxa"/>
            <w:noWrap/>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20</w:t>
            </w:r>
            <w:r>
              <w:rPr>
                <w:rFonts w:hint="default" w:ascii="Times New Roman" w:hAnsi="Times New Roman" w:eastAsia="宋体" w:cs="Times New Roman"/>
                <w:sz w:val="24"/>
                <w:szCs w:val="24"/>
              </w:rPr>
              <w:t>分</w:t>
            </w:r>
          </w:p>
        </w:tc>
        <w:tc>
          <w:tcPr>
            <w:tcW w:w="3594" w:type="dxa"/>
            <w:noWrap/>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基础管理表格健全及有效运行，每出现一处错误扣2分。</w:t>
            </w:r>
          </w:p>
        </w:tc>
      </w:tr>
    </w:tbl>
    <w:p>
      <w:pPr>
        <w:spacing w:line="400" w:lineRule="exact"/>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 xml:space="preserve">甲方：   （盖章）   </w:t>
      </w:r>
      <w:r>
        <w:rPr>
          <w:rFonts w:hint="default" w:ascii="Times New Roman" w:hAnsi="Times New Roman" w:eastAsia="宋体" w:cs="Times New Roman"/>
          <w:sz w:val="24"/>
        </w:rPr>
        <w:tab/>
      </w:r>
      <w:r>
        <w:rPr>
          <w:rFonts w:hint="default" w:ascii="Times New Roman" w:hAnsi="Times New Roman" w:eastAsia="宋体" w:cs="Times New Roman"/>
          <w:sz w:val="24"/>
        </w:rPr>
        <w:tab/>
      </w:r>
      <w:r>
        <w:rPr>
          <w:rFonts w:hint="default" w:ascii="Times New Roman" w:hAnsi="Times New Roman" w:eastAsia="宋体" w:cs="Times New Roman"/>
          <w:sz w:val="24"/>
        </w:rPr>
        <w:tab/>
      </w:r>
      <w:r>
        <w:rPr>
          <w:rFonts w:hint="default" w:ascii="Times New Roman" w:hAnsi="Times New Roman" w:eastAsia="宋体" w:cs="Times New Roman"/>
          <w:sz w:val="24"/>
        </w:rPr>
        <w:t xml:space="preserve">       乙方：   （盖章）</w:t>
      </w:r>
    </w:p>
    <w:p>
      <w:pPr>
        <w:spacing w:line="400" w:lineRule="exact"/>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法定代表人（被授权人）：            法定代表人（被授权人）：</w:t>
      </w:r>
    </w:p>
    <w:p>
      <w:pPr>
        <w:spacing w:line="400" w:lineRule="exact"/>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地    址：                         地    址：</w:t>
      </w:r>
    </w:p>
    <w:p>
      <w:pPr>
        <w:spacing w:line="400" w:lineRule="exact"/>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电    话：                         电    话：</w:t>
      </w:r>
    </w:p>
    <w:p>
      <w:pPr>
        <w:spacing w:line="400" w:lineRule="exact"/>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传    真：                         传    真：</w:t>
      </w:r>
    </w:p>
    <w:p>
      <w:pPr>
        <w:widowControl/>
        <w:spacing w:beforeAutospacing="1" w:afterAutospacing="1"/>
        <w:ind w:firstLine="360" w:firstLineChars="150"/>
        <w:jc w:val="left"/>
        <w:rPr>
          <w:rFonts w:hint="default" w:ascii="Times New Roman" w:hAnsi="Times New Roman" w:eastAsia="宋体" w:cs="Times New Roman"/>
          <w:sz w:val="24"/>
        </w:rPr>
      </w:pPr>
      <w:r>
        <w:rPr>
          <w:rFonts w:hint="default" w:ascii="Times New Roman" w:hAnsi="Times New Roman" w:eastAsia="宋体" w:cs="Times New Roman"/>
          <w:sz w:val="24"/>
        </w:rPr>
        <w:t xml:space="preserve">签约日期：XX年XX月XX日 </w:t>
      </w:r>
      <w:r>
        <w:rPr>
          <w:rFonts w:hint="default" w:ascii="Times New Roman" w:hAnsi="Times New Roman" w:eastAsia="宋体" w:cs="Times New Roman"/>
          <w:sz w:val="24"/>
        </w:rPr>
        <w:tab/>
      </w:r>
      <w:r>
        <w:rPr>
          <w:rFonts w:hint="default" w:ascii="Times New Roman" w:hAnsi="Times New Roman" w:eastAsia="宋体" w:cs="Times New Roman"/>
          <w:sz w:val="24"/>
        </w:rPr>
        <w:tab/>
      </w:r>
      <w:r>
        <w:rPr>
          <w:rFonts w:hint="default" w:ascii="Times New Roman" w:hAnsi="Times New Roman" w:eastAsia="宋体" w:cs="Times New Roman"/>
          <w:sz w:val="24"/>
        </w:rPr>
        <w:tab/>
      </w:r>
      <w:r>
        <w:rPr>
          <w:rFonts w:hint="default" w:ascii="Times New Roman" w:hAnsi="Times New Roman" w:eastAsia="宋体" w:cs="Times New Roman"/>
          <w:sz w:val="24"/>
        </w:rPr>
        <w:t>签约日期：XX年XX月XX日</w:t>
      </w:r>
    </w:p>
    <w:p>
      <w:pPr>
        <w:widowControl/>
        <w:spacing w:beforeAutospacing="1" w:afterAutospacing="1"/>
        <w:jc w:val="left"/>
        <w:rPr>
          <w:rFonts w:hint="default" w:ascii="Times New Roman" w:hAnsi="Times New Roman" w:eastAsia="宋体" w:cs="Times New Roman"/>
          <w:sz w:val="24"/>
        </w:rPr>
      </w:pPr>
      <w:r>
        <w:rPr>
          <w:rFonts w:hint="default" w:ascii="Times New Roman" w:hAnsi="Times New Roman" w:eastAsia="宋体" w:cs="Times New Roman"/>
          <w:sz w:val="24"/>
        </w:rPr>
        <w:t>备注：以上合同范本仅供参考，所有条款均可在采购人与成交供应商协商后进行修改。</w:t>
      </w:r>
    </w:p>
    <w:p>
      <w:pPr>
        <w:pStyle w:val="36"/>
        <w:spacing w:line="580" w:lineRule="exact"/>
        <w:rPr>
          <w:rFonts w:hint="default" w:ascii="Times New Roman" w:hAnsi="Times New Roman" w:eastAsia="仿宋_GB2312" w:cs="Times New Roman"/>
          <w:sz w:val="32"/>
          <w:szCs w:val="32"/>
        </w:rPr>
      </w:pPr>
    </w:p>
    <w:p>
      <w:pPr>
        <w:pStyle w:val="36"/>
        <w:spacing w:line="580" w:lineRule="exact"/>
        <w:rPr>
          <w:rFonts w:hint="default" w:ascii="Times New Roman" w:hAnsi="Times New Roman" w:eastAsia="仿宋_GB2312" w:cs="Times New Roman"/>
          <w:sz w:val="32"/>
          <w:szCs w:val="32"/>
        </w:rPr>
      </w:pPr>
    </w:p>
    <w:p>
      <w:pPr>
        <w:pStyle w:val="36"/>
        <w:spacing w:line="580" w:lineRule="exact"/>
        <w:rPr>
          <w:rFonts w:hint="default" w:ascii="Times New Roman" w:hAnsi="Times New Roman" w:eastAsia="仿宋_GB2312" w:cs="Times New Roman"/>
          <w:sz w:val="32"/>
          <w:szCs w:val="32"/>
        </w:rPr>
      </w:pPr>
    </w:p>
    <w:p>
      <w:pPr>
        <w:pStyle w:val="36"/>
        <w:spacing w:line="580" w:lineRule="exact"/>
        <w:rPr>
          <w:rFonts w:hint="default" w:ascii="Times New Roman" w:hAnsi="Times New Roman" w:eastAsia="仿宋_GB2312" w:cs="Times New Roman"/>
          <w:sz w:val="32"/>
          <w:szCs w:val="32"/>
        </w:rPr>
      </w:pPr>
    </w:p>
    <w:p>
      <w:pPr>
        <w:pStyle w:val="36"/>
        <w:spacing w:line="580" w:lineRule="exact"/>
        <w:rPr>
          <w:rFonts w:hint="default" w:ascii="Times New Roman" w:hAnsi="Times New Roman" w:eastAsia="仿宋_GB2312" w:cs="Times New Roman"/>
          <w:sz w:val="32"/>
          <w:szCs w:val="32"/>
        </w:rPr>
      </w:pPr>
    </w:p>
    <w:p>
      <w:pPr>
        <w:pStyle w:val="36"/>
        <w:spacing w:line="580" w:lineRule="exact"/>
        <w:rPr>
          <w:rFonts w:hint="default" w:ascii="Times New Roman" w:hAnsi="Times New Roman" w:eastAsia="仿宋_GB2312" w:cs="Times New Roman"/>
          <w:sz w:val="32"/>
          <w:szCs w:val="32"/>
        </w:rPr>
      </w:pPr>
    </w:p>
    <w:p>
      <w:pPr>
        <w:pStyle w:val="36"/>
        <w:spacing w:line="580" w:lineRule="exact"/>
        <w:rPr>
          <w:rFonts w:hint="default" w:ascii="Times New Roman" w:hAnsi="Times New Roman" w:eastAsia="仿宋_GB2312" w:cs="Times New Roman"/>
          <w:sz w:val="32"/>
          <w:szCs w:val="32"/>
        </w:rPr>
      </w:pPr>
    </w:p>
    <w:p>
      <w:pPr>
        <w:pStyle w:val="36"/>
        <w:spacing w:line="580" w:lineRule="exact"/>
        <w:rPr>
          <w:rFonts w:hint="default" w:ascii="Times New Roman" w:hAnsi="Times New Roman" w:eastAsia="仿宋_GB2312" w:cs="Times New Roman"/>
          <w:sz w:val="32"/>
          <w:szCs w:val="32"/>
        </w:rPr>
      </w:pPr>
    </w:p>
    <w:p>
      <w:pPr>
        <w:pStyle w:val="36"/>
        <w:spacing w:line="580" w:lineRule="exact"/>
        <w:rPr>
          <w:rFonts w:hint="default" w:ascii="Times New Roman" w:hAnsi="Times New Roman" w:eastAsia="仿宋_GB2312" w:cs="Times New Roman"/>
          <w:sz w:val="32"/>
          <w:szCs w:val="32"/>
        </w:rPr>
      </w:pPr>
    </w:p>
    <w:p>
      <w:pPr>
        <w:pStyle w:val="36"/>
        <w:spacing w:line="580" w:lineRule="exact"/>
        <w:rPr>
          <w:rFonts w:hint="default" w:ascii="Times New Roman" w:hAnsi="Times New Roman" w:eastAsia="仿宋_GB2312" w:cs="Times New Roman"/>
          <w:sz w:val="32"/>
          <w:szCs w:val="32"/>
        </w:rPr>
      </w:pPr>
    </w:p>
    <w:p>
      <w:pPr>
        <w:pStyle w:val="36"/>
        <w:spacing w:line="580" w:lineRule="exact"/>
        <w:rPr>
          <w:rFonts w:hint="default" w:ascii="Times New Roman" w:hAnsi="Times New Roman" w:eastAsia="仿宋_GB2312" w:cs="Times New Roman"/>
          <w:sz w:val="32"/>
          <w:szCs w:val="32"/>
        </w:rPr>
      </w:pPr>
    </w:p>
    <w:p>
      <w:pPr>
        <w:pStyle w:val="36"/>
        <w:spacing w:line="580" w:lineRule="exact"/>
        <w:rPr>
          <w:rFonts w:hint="default" w:ascii="Times New Roman" w:hAnsi="Times New Roman" w:eastAsia="仿宋_GB2312" w:cs="Times New Roman"/>
          <w:sz w:val="32"/>
          <w:szCs w:val="32"/>
        </w:rPr>
      </w:pPr>
    </w:p>
    <w:p>
      <w:pPr>
        <w:pStyle w:val="36"/>
        <w:spacing w:line="580" w:lineRule="exact"/>
        <w:rPr>
          <w:rFonts w:hint="default" w:ascii="Times New Roman" w:hAnsi="Times New Roman" w:eastAsia="仿宋_GB2312" w:cs="Times New Roman"/>
          <w:sz w:val="32"/>
          <w:szCs w:val="32"/>
        </w:rPr>
      </w:pPr>
    </w:p>
    <w:p>
      <w:pPr>
        <w:pStyle w:val="36"/>
        <w:spacing w:line="580" w:lineRule="exact"/>
        <w:rPr>
          <w:rFonts w:hint="default" w:ascii="Times New Roman" w:hAnsi="Times New Roman" w:eastAsia="仿宋_GB2312" w:cs="Times New Roman"/>
          <w:sz w:val="32"/>
          <w:szCs w:val="32"/>
        </w:rPr>
      </w:pPr>
    </w:p>
    <w:p>
      <w:pPr>
        <w:pStyle w:val="36"/>
        <w:spacing w:line="58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r>
        <w:rPr>
          <w:rFonts w:hint="default" w:ascii="Times New Roman" w:hAnsi="Times New Roman" w:eastAsia="仿宋_GB2312" w:cs="Times New Roman"/>
          <w:sz w:val="32"/>
          <w:szCs w:val="32"/>
          <w:lang w:eastAsia="zh-CN"/>
        </w:rPr>
        <w:t>响应文件</w:t>
      </w:r>
      <w:r>
        <w:rPr>
          <w:rFonts w:hint="default" w:ascii="Times New Roman" w:hAnsi="Times New Roman" w:eastAsia="仿宋_GB2312" w:cs="Times New Roman"/>
          <w:sz w:val="32"/>
          <w:szCs w:val="32"/>
        </w:rPr>
        <w:t>样本</w:t>
      </w:r>
    </w:p>
    <w:p>
      <w:pPr>
        <w:spacing w:line="580" w:lineRule="exact"/>
        <w:outlineLvl w:val="0"/>
        <w:rPr>
          <w:rFonts w:hint="default" w:ascii="Times New Roman" w:hAnsi="Times New Roman" w:eastAsia="仿宋_GB2312" w:cs="Times New Roman"/>
          <w:sz w:val="32"/>
          <w:szCs w:val="32"/>
        </w:rPr>
      </w:pPr>
    </w:p>
    <w:p>
      <w:pPr>
        <w:snapToGrid w:val="0"/>
        <w:spacing w:line="580" w:lineRule="exact"/>
        <w:jc w:val="center"/>
        <w:outlineLvl w:val="0"/>
        <w:rPr>
          <w:rFonts w:hint="default" w:ascii="Times New Roman" w:hAnsi="Times New Roman" w:eastAsia="仿宋_GB2312" w:cs="Times New Roman"/>
          <w:sz w:val="32"/>
          <w:szCs w:val="32"/>
        </w:rPr>
      </w:pPr>
    </w:p>
    <w:p>
      <w:pPr>
        <w:snapToGrid w:val="0"/>
        <w:spacing w:line="580" w:lineRule="exact"/>
        <w:jc w:val="center"/>
        <w:outlineLvl w:val="0"/>
        <w:rPr>
          <w:rFonts w:hint="default" w:ascii="Times New Roman" w:hAnsi="Times New Roman" w:eastAsia="仿宋_GB2312" w:cs="Times New Roman"/>
          <w:sz w:val="32"/>
          <w:szCs w:val="32"/>
        </w:rPr>
      </w:pPr>
    </w:p>
    <w:p>
      <w:pPr>
        <w:spacing w:line="580" w:lineRule="exact"/>
        <w:jc w:val="center"/>
        <w:outlineLvl w:val="0"/>
        <w:rPr>
          <w:rFonts w:hint="default" w:ascii="Times New Roman" w:hAnsi="Times New Roman" w:eastAsia="黑体" w:cs="Times New Roman"/>
          <w:sz w:val="44"/>
          <w:szCs w:val="44"/>
          <w:lang w:val="en-US" w:eastAsia="zh-CN"/>
        </w:rPr>
      </w:pPr>
      <w:r>
        <w:rPr>
          <w:rFonts w:hint="default" w:ascii="Times New Roman" w:hAnsi="Times New Roman" w:eastAsia="黑体" w:cs="Times New Roman"/>
          <w:sz w:val="44"/>
          <w:szCs w:val="44"/>
          <w:lang w:val="en-US" w:eastAsia="zh-CN"/>
        </w:rPr>
        <w:t>眉山市工业投资有限公司</w:t>
      </w:r>
    </w:p>
    <w:p>
      <w:pPr>
        <w:spacing w:line="580" w:lineRule="exact"/>
        <w:jc w:val="center"/>
        <w:outlineLvl w:val="0"/>
        <w:rPr>
          <w:rFonts w:hint="default" w:ascii="Times New Roman" w:hAnsi="Times New Roman" w:eastAsia="黑体" w:cs="Times New Roman"/>
          <w:sz w:val="44"/>
          <w:szCs w:val="44"/>
          <w:lang w:val="en-US" w:eastAsia="zh-CN"/>
        </w:rPr>
      </w:pPr>
      <w:r>
        <w:rPr>
          <w:rFonts w:hint="default" w:ascii="Times New Roman" w:hAnsi="Times New Roman" w:eastAsia="黑体" w:cs="Times New Roman"/>
          <w:sz w:val="44"/>
          <w:szCs w:val="44"/>
          <w:lang w:val="en-US" w:eastAsia="zh-CN"/>
        </w:rPr>
        <w:t>员工食堂食材采购项目</w:t>
      </w:r>
    </w:p>
    <w:p>
      <w:pPr>
        <w:spacing w:line="580" w:lineRule="exact"/>
        <w:jc w:val="center"/>
        <w:outlineLvl w:val="0"/>
        <w:rPr>
          <w:rFonts w:hint="default" w:ascii="Times New Roman" w:hAnsi="Times New Roman" w:eastAsia="黑体" w:cs="Times New Roman"/>
          <w:sz w:val="44"/>
          <w:szCs w:val="44"/>
        </w:rPr>
      </w:pPr>
      <w:r>
        <w:rPr>
          <w:rFonts w:hint="default" w:ascii="Times New Roman" w:hAnsi="Times New Roman" w:eastAsia="黑体" w:cs="Times New Roman"/>
          <w:sz w:val="44"/>
          <w:szCs w:val="44"/>
        </w:rPr>
        <w:t>竞争性谈判文件</w:t>
      </w:r>
    </w:p>
    <w:p>
      <w:pPr>
        <w:pStyle w:val="36"/>
        <w:spacing w:line="580" w:lineRule="exact"/>
        <w:jc w:val="center"/>
        <w:rPr>
          <w:rFonts w:hint="default" w:ascii="Times New Roman" w:hAnsi="Times New Roman" w:eastAsia="黑体" w:cs="Times New Roman"/>
          <w:sz w:val="32"/>
          <w:szCs w:val="32"/>
        </w:rPr>
      </w:pPr>
    </w:p>
    <w:p>
      <w:pPr>
        <w:pStyle w:val="36"/>
        <w:spacing w:line="580" w:lineRule="exact"/>
        <w:jc w:val="center"/>
        <w:rPr>
          <w:rFonts w:hint="default" w:ascii="Times New Roman" w:hAnsi="Times New Roman" w:eastAsia="仿宋_GB2312" w:cs="Times New Roman"/>
          <w:sz w:val="32"/>
          <w:szCs w:val="32"/>
        </w:rPr>
      </w:pPr>
    </w:p>
    <w:p>
      <w:pPr>
        <w:pStyle w:val="36"/>
        <w:spacing w:line="580" w:lineRule="exact"/>
        <w:rPr>
          <w:rFonts w:hint="default" w:ascii="Times New Roman" w:hAnsi="Times New Roman" w:eastAsia="黑体" w:cs="Times New Roman"/>
          <w:sz w:val="32"/>
          <w:szCs w:val="32"/>
        </w:rPr>
      </w:pPr>
    </w:p>
    <w:p>
      <w:pPr>
        <w:spacing w:line="580" w:lineRule="exact"/>
        <w:ind w:firstLine="2080" w:firstLineChars="650"/>
        <w:outlineLvl w:val="0"/>
        <w:rPr>
          <w:rFonts w:hint="default" w:ascii="Times New Roman" w:hAnsi="Times New Roman" w:eastAsia="黑体" w:cs="Times New Roman"/>
          <w:kern w:val="0"/>
          <w:sz w:val="32"/>
          <w:szCs w:val="32"/>
        </w:rPr>
      </w:pPr>
    </w:p>
    <w:p>
      <w:pPr>
        <w:spacing w:line="600" w:lineRule="exact"/>
        <w:jc w:val="center"/>
        <w:outlineLvl w:val="0"/>
        <w:rPr>
          <w:rFonts w:hint="default" w:ascii="Times New Roman" w:hAnsi="Times New Roman" w:eastAsia="黑体" w:cs="Times New Roman"/>
          <w:sz w:val="32"/>
          <w:szCs w:val="32"/>
          <w:u w:val="single"/>
          <w:lang w:val="en-US" w:eastAsia="zh-CN"/>
        </w:rPr>
      </w:pPr>
      <w:r>
        <w:rPr>
          <w:rFonts w:hint="default" w:ascii="Times New Roman" w:hAnsi="Times New Roman" w:eastAsia="黑体" w:cs="Times New Roman"/>
          <w:sz w:val="32"/>
          <w:szCs w:val="32"/>
          <w:lang w:val="en-US" w:eastAsia="zh-CN"/>
        </w:rPr>
        <w:t>采购</w:t>
      </w:r>
      <w:r>
        <w:rPr>
          <w:rFonts w:hint="default" w:ascii="Times New Roman" w:hAnsi="Times New Roman" w:eastAsia="黑体" w:cs="Times New Roman"/>
          <w:sz w:val="32"/>
          <w:szCs w:val="32"/>
        </w:rPr>
        <w:t>项目编号：</w:t>
      </w:r>
      <w:r>
        <w:rPr>
          <w:rFonts w:hint="default" w:ascii="Times New Roman" w:hAnsi="Times New Roman" w:eastAsia="黑体" w:cs="Times New Roman"/>
          <w:sz w:val="32"/>
          <w:szCs w:val="32"/>
          <w:u w:val="single"/>
          <w:lang w:val="en-US" w:eastAsia="zh-CN"/>
        </w:rPr>
        <w:t>招采－MSGT-2020-002</w:t>
      </w:r>
    </w:p>
    <w:p>
      <w:pPr>
        <w:spacing w:line="580" w:lineRule="exact"/>
        <w:ind w:firstLine="1600" w:firstLineChars="500"/>
        <w:outlineLvl w:val="0"/>
        <w:rPr>
          <w:rFonts w:hint="default" w:ascii="Times New Roman" w:hAnsi="Times New Roman" w:eastAsia="黑体" w:cs="Times New Roman"/>
          <w:sz w:val="32"/>
          <w:szCs w:val="32"/>
        </w:rPr>
      </w:pPr>
    </w:p>
    <w:p>
      <w:pPr>
        <w:spacing w:line="580" w:lineRule="exact"/>
        <w:ind w:firstLine="1600" w:firstLineChars="500"/>
        <w:outlineLvl w:val="0"/>
        <w:rPr>
          <w:rFonts w:hint="default" w:ascii="Times New Roman" w:hAnsi="Times New Roman" w:eastAsia="黑体" w:cs="Times New Roman"/>
          <w:sz w:val="32"/>
          <w:szCs w:val="32"/>
        </w:rPr>
      </w:pPr>
    </w:p>
    <w:p>
      <w:pPr>
        <w:spacing w:before="312" w:beforeLines="100" w:after="312" w:afterLines="100" w:line="460" w:lineRule="exact"/>
        <w:jc w:val="center"/>
        <w:rPr>
          <w:rFonts w:hint="default" w:ascii="Times New Roman" w:hAnsi="Times New Roman" w:eastAsia="黑体" w:cs="Times New Roman"/>
          <w:sz w:val="32"/>
          <w:szCs w:val="32"/>
          <w:u w:val="single"/>
          <w:lang w:val="en-US" w:eastAsia="zh-CN"/>
        </w:rPr>
      </w:pPr>
      <w:r>
        <w:rPr>
          <w:rFonts w:hint="default" w:ascii="Times New Roman" w:hAnsi="Times New Roman" w:eastAsia="黑体" w:cs="Times New Roman"/>
          <w:sz w:val="32"/>
          <w:szCs w:val="32"/>
          <w:lang w:val="en-US" w:eastAsia="zh-CN"/>
        </w:rPr>
        <w:t>采购</w:t>
      </w:r>
      <w:r>
        <w:rPr>
          <w:rFonts w:hint="default" w:ascii="Times New Roman" w:hAnsi="Times New Roman" w:eastAsia="黑体" w:cs="Times New Roman"/>
          <w:sz w:val="32"/>
          <w:szCs w:val="32"/>
        </w:rPr>
        <w:t>项目名称：</w:t>
      </w:r>
      <w:r>
        <w:rPr>
          <w:rFonts w:hint="default" w:ascii="Times New Roman" w:hAnsi="Times New Roman" w:eastAsia="黑体" w:cs="Times New Roman"/>
          <w:sz w:val="32"/>
          <w:szCs w:val="32"/>
          <w:u w:val="single"/>
          <w:lang w:val="en-US" w:eastAsia="zh-CN"/>
        </w:rPr>
        <w:t>眉山市工业投资有限公司</w:t>
      </w:r>
    </w:p>
    <w:p>
      <w:pPr>
        <w:spacing w:before="312" w:beforeLines="100" w:after="312" w:afterLines="100" w:line="460" w:lineRule="exact"/>
        <w:jc w:val="center"/>
        <w:rPr>
          <w:rFonts w:hint="default" w:ascii="Times New Roman" w:hAnsi="Times New Roman" w:eastAsia="黑体" w:cs="Times New Roman"/>
          <w:sz w:val="32"/>
          <w:szCs w:val="32"/>
          <w:u w:val="single"/>
          <w:lang w:val="en-US" w:eastAsia="zh-CN"/>
        </w:rPr>
      </w:pPr>
      <w:r>
        <w:rPr>
          <w:rFonts w:hint="eastAsia" w:ascii="Times New Roman" w:hAnsi="Times New Roman" w:eastAsia="黑体" w:cs="Times New Roman"/>
          <w:sz w:val="32"/>
          <w:szCs w:val="32"/>
          <w:u w:val="none"/>
          <w:lang w:val="en-US" w:eastAsia="zh-CN"/>
        </w:rPr>
        <w:t xml:space="preserve">            </w:t>
      </w:r>
      <w:r>
        <w:rPr>
          <w:rFonts w:hint="default" w:ascii="Times New Roman" w:hAnsi="Times New Roman" w:eastAsia="黑体" w:cs="Times New Roman"/>
          <w:sz w:val="32"/>
          <w:szCs w:val="32"/>
          <w:u w:val="single"/>
          <w:lang w:val="en-US" w:eastAsia="zh-CN"/>
        </w:rPr>
        <w:t>员工食堂食材采购项目</w:t>
      </w:r>
    </w:p>
    <w:p>
      <w:pPr>
        <w:spacing w:line="580" w:lineRule="exact"/>
        <w:ind w:firstLine="1600" w:firstLineChars="500"/>
        <w:outlineLvl w:val="0"/>
        <w:rPr>
          <w:rFonts w:hint="default" w:ascii="Times New Roman" w:hAnsi="Times New Roman" w:eastAsia="黑体" w:cs="Times New Roman"/>
          <w:sz w:val="32"/>
          <w:szCs w:val="32"/>
        </w:rPr>
      </w:pPr>
    </w:p>
    <w:p>
      <w:pPr>
        <w:spacing w:line="580" w:lineRule="exact"/>
        <w:ind w:firstLine="2080" w:firstLineChars="650"/>
        <w:outlineLvl w:val="0"/>
        <w:rPr>
          <w:rFonts w:hint="default" w:ascii="Times New Roman" w:hAnsi="Times New Roman" w:eastAsia="仿宋_GB2312" w:cs="Times New Roman"/>
          <w:sz w:val="32"/>
          <w:szCs w:val="32"/>
        </w:rPr>
      </w:pPr>
    </w:p>
    <w:p>
      <w:pPr>
        <w:spacing w:line="580" w:lineRule="exact"/>
        <w:ind w:firstLine="1600" w:firstLineChars="50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投标人名称（盖章）：</w:t>
      </w:r>
    </w:p>
    <w:p>
      <w:pPr>
        <w:spacing w:line="580" w:lineRule="exact"/>
        <w:outlineLvl w:val="0"/>
        <w:rPr>
          <w:rFonts w:hint="default" w:ascii="Times New Roman" w:hAnsi="Times New Roman" w:eastAsia="黑体" w:cs="Times New Roman"/>
          <w:sz w:val="32"/>
          <w:szCs w:val="32"/>
        </w:rPr>
      </w:pPr>
    </w:p>
    <w:p>
      <w:pPr>
        <w:spacing w:line="580" w:lineRule="exact"/>
        <w:jc w:val="center"/>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年  月  日</w:t>
      </w:r>
    </w:p>
    <w:p>
      <w:pPr>
        <w:spacing w:line="580" w:lineRule="exact"/>
        <w:rPr>
          <w:rFonts w:hint="default" w:ascii="Times New Roman" w:hAnsi="Times New Roman" w:eastAsia="黑体" w:cs="Times New Roman"/>
          <w:sz w:val="32"/>
          <w:szCs w:val="32"/>
        </w:rPr>
      </w:pPr>
    </w:p>
    <w:p>
      <w:pPr>
        <w:spacing w:line="58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目    录</w:t>
      </w:r>
    </w:p>
    <w:p>
      <w:pPr>
        <w:spacing w:line="58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一、资格性材料</w:t>
      </w:r>
    </w:p>
    <w:p>
      <w:pPr>
        <w:spacing w:line="58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二、符合性材料</w:t>
      </w:r>
    </w:p>
    <w:p>
      <w:pPr>
        <w:spacing w:line="580" w:lineRule="exact"/>
        <w:jc w:val="center"/>
        <w:outlineLvl w:val="0"/>
        <w:rPr>
          <w:rFonts w:hint="default" w:ascii="Times New Roman" w:hAnsi="Times New Roman" w:eastAsia="仿宋_GB2312" w:cs="Times New Roman"/>
          <w:sz w:val="32"/>
          <w:szCs w:val="32"/>
        </w:rPr>
      </w:pPr>
    </w:p>
    <w:p>
      <w:pPr>
        <w:spacing w:line="580" w:lineRule="exact"/>
        <w:rPr>
          <w:rFonts w:hint="default" w:ascii="Times New Roman" w:hAnsi="Times New Roman" w:eastAsia="仿宋_GB2312" w:cs="Times New Roman"/>
          <w:b/>
          <w:sz w:val="32"/>
          <w:szCs w:val="32"/>
        </w:rPr>
      </w:pPr>
    </w:p>
    <w:p>
      <w:pPr>
        <w:spacing w:line="580" w:lineRule="exact"/>
        <w:rPr>
          <w:rFonts w:hint="default" w:ascii="Times New Roman" w:hAnsi="Times New Roman" w:eastAsia="仿宋_GB2312" w:cs="Times New Roman"/>
          <w:b/>
          <w:sz w:val="32"/>
          <w:szCs w:val="32"/>
        </w:rPr>
      </w:pPr>
    </w:p>
    <w:p>
      <w:pPr>
        <w:spacing w:line="580" w:lineRule="exact"/>
        <w:rPr>
          <w:rFonts w:hint="default" w:ascii="Times New Roman" w:hAnsi="Times New Roman" w:eastAsia="仿宋_GB2312" w:cs="Times New Roman"/>
          <w:b/>
          <w:sz w:val="32"/>
          <w:szCs w:val="32"/>
        </w:rPr>
      </w:pPr>
    </w:p>
    <w:p>
      <w:pPr>
        <w:spacing w:line="580" w:lineRule="exact"/>
        <w:rPr>
          <w:rFonts w:hint="default" w:ascii="Times New Roman" w:hAnsi="Times New Roman" w:eastAsia="仿宋_GB2312" w:cs="Times New Roman"/>
          <w:b/>
          <w:sz w:val="32"/>
          <w:szCs w:val="32"/>
        </w:rPr>
      </w:pPr>
    </w:p>
    <w:p>
      <w:pPr>
        <w:spacing w:line="580" w:lineRule="exact"/>
        <w:rPr>
          <w:rFonts w:hint="default" w:ascii="Times New Roman" w:hAnsi="Times New Roman" w:eastAsia="仿宋_GB2312" w:cs="Times New Roman"/>
          <w:b/>
          <w:sz w:val="32"/>
          <w:szCs w:val="32"/>
        </w:rPr>
      </w:pPr>
    </w:p>
    <w:p>
      <w:pPr>
        <w:spacing w:line="580" w:lineRule="exact"/>
        <w:rPr>
          <w:rFonts w:hint="default" w:ascii="Times New Roman" w:hAnsi="Times New Roman" w:eastAsia="仿宋_GB2312" w:cs="Times New Roman"/>
          <w:b/>
          <w:sz w:val="32"/>
          <w:szCs w:val="32"/>
        </w:rPr>
      </w:pPr>
    </w:p>
    <w:p>
      <w:pPr>
        <w:spacing w:line="580" w:lineRule="exact"/>
        <w:rPr>
          <w:rFonts w:hint="default" w:ascii="Times New Roman" w:hAnsi="Times New Roman" w:eastAsia="仿宋_GB2312" w:cs="Times New Roman"/>
          <w:b/>
          <w:sz w:val="32"/>
          <w:szCs w:val="32"/>
        </w:rPr>
      </w:pPr>
    </w:p>
    <w:p>
      <w:pPr>
        <w:spacing w:line="580" w:lineRule="exact"/>
        <w:rPr>
          <w:rFonts w:hint="default" w:ascii="Times New Roman" w:hAnsi="Times New Roman" w:eastAsia="仿宋_GB2312" w:cs="Times New Roman"/>
          <w:b/>
          <w:sz w:val="32"/>
          <w:szCs w:val="32"/>
        </w:rPr>
      </w:pPr>
    </w:p>
    <w:p>
      <w:pPr>
        <w:spacing w:line="580" w:lineRule="exact"/>
        <w:rPr>
          <w:rFonts w:hint="default" w:ascii="Times New Roman" w:hAnsi="Times New Roman" w:eastAsia="仿宋_GB2312" w:cs="Times New Roman"/>
          <w:b/>
          <w:sz w:val="32"/>
          <w:szCs w:val="32"/>
        </w:rPr>
      </w:pPr>
    </w:p>
    <w:p>
      <w:pPr>
        <w:spacing w:line="580" w:lineRule="exact"/>
        <w:rPr>
          <w:rFonts w:hint="default" w:ascii="Times New Roman" w:hAnsi="Times New Roman" w:eastAsia="仿宋_GB2312" w:cs="Times New Roman"/>
          <w:b/>
          <w:sz w:val="32"/>
          <w:szCs w:val="32"/>
        </w:rPr>
      </w:pPr>
    </w:p>
    <w:p>
      <w:pPr>
        <w:spacing w:line="580" w:lineRule="exact"/>
        <w:rPr>
          <w:rFonts w:hint="default" w:ascii="Times New Roman" w:hAnsi="Times New Roman" w:eastAsia="仿宋_GB2312" w:cs="Times New Roman"/>
          <w:b/>
          <w:sz w:val="32"/>
          <w:szCs w:val="32"/>
        </w:rPr>
      </w:pPr>
    </w:p>
    <w:p>
      <w:pPr>
        <w:spacing w:line="580" w:lineRule="exact"/>
        <w:rPr>
          <w:rFonts w:hint="default" w:ascii="Times New Roman" w:hAnsi="Times New Roman" w:eastAsia="仿宋_GB2312" w:cs="Times New Roman"/>
          <w:b/>
          <w:sz w:val="32"/>
          <w:szCs w:val="32"/>
        </w:rPr>
      </w:pPr>
    </w:p>
    <w:p>
      <w:pPr>
        <w:pStyle w:val="36"/>
        <w:spacing w:line="580" w:lineRule="exact"/>
        <w:jc w:val="center"/>
        <w:rPr>
          <w:rFonts w:hint="default" w:ascii="Times New Roman" w:hAnsi="Times New Roman" w:eastAsia="仿宋_GB2312" w:cs="Times New Roman"/>
          <w:b/>
          <w:sz w:val="32"/>
          <w:szCs w:val="32"/>
        </w:rPr>
      </w:pPr>
    </w:p>
    <w:p>
      <w:pPr>
        <w:pStyle w:val="36"/>
        <w:spacing w:line="580" w:lineRule="exact"/>
        <w:jc w:val="center"/>
        <w:rPr>
          <w:rFonts w:hint="default" w:ascii="Times New Roman" w:hAnsi="Times New Roman" w:eastAsia="仿宋_GB2312" w:cs="Times New Roman"/>
          <w:b/>
          <w:sz w:val="32"/>
          <w:szCs w:val="32"/>
        </w:rPr>
      </w:pPr>
    </w:p>
    <w:p>
      <w:pPr>
        <w:pStyle w:val="36"/>
        <w:spacing w:line="580" w:lineRule="exact"/>
        <w:jc w:val="center"/>
        <w:rPr>
          <w:rFonts w:hint="default" w:ascii="Times New Roman" w:hAnsi="Times New Roman" w:eastAsia="仿宋_GB2312" w:cs="Times New Roman"/>
          <w:b/>
          <w:sz w:val="32"/>
          <w:szCs w:val="32"/>
        </w:rPr>
      </w:pPr>
    </w:p>
    <w:p>
      <w:pPr>
        <w:pStyle w:val="36"/>
        <w:spacing w:line="580" w:lineRule="exact"/>
        <w:jc w:val="center"/>
        <w:rPr>
          <w:rFonts w:hint="default" w:ascii="Times New Roman" w:hAnsi="Times New Roman" w:eastAsia="仿宋_GB2312" w:cs="Times New Roman"/>
          <w:b/>
          <w:sz w:val="32"/>
          <w:szCs w:val="32"/>
        </w:rPr>
      </w:pPr>
    </w:p>
    <w:p>
      <w:pPr>
        <w:pStyle w:val="36"/>
        <w:spacing w:line="580" w:lineRule="exact"/>
        <w:jc w:val="center"/>
        <w:rPr>
          <w:rFonts w:hint="default" w:ascii="Times New Roman" w:hAnsi="Times New Roman" w:eastAsia="黑体" w:cs="Times New Roman"/>
          <w:sz w:val="32"/>
          <w:szCs w:val="32"/>
        </w:rPr>
      </w:pPr>
    </w:p>
    <w:p>
      <w:pPr>
        <w:pStyle w:val="36"/>
        <w:spacing w:line="580" w:lineRule="exact"/>
        <w:rPr>
          <w:rFonts w:hint="default" w:ascii="Times New Roman" w:hAnsi="Times New Roman" w:eastAsia="黑体" w:cs="Times New Roman"/>
          <w:sz w:val="32"/>
          <w:szCs w:val="32"/>
        </w:rPr>
      </w:pPr>
    </w:p>
    <w:p>
      <w:pPr>
        <w:pStyle w:val="36"/>
        <w:spacing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第一部份</w:t>
      </w:r>
    </w:p>
    <w:p>
      <w:pPr>
        <w:pStyle w:val="8"/>
        <w:spacing w:line="580" w:lineRule="exact"/>
        <w:ind w:leftChars="0"/>
        <w:jc w:val="center"/>
        <w:rPr>
          <w:rFonts w:hint="default" w:ascii="Times New Roman" w:hAnsi="Times New Roman" w:eastAsia="黑体" w:cs="Times New Roman"/>
          <w:sz w:val="32"/>
          <w:szCs w:val="32"/>
        </w:rPr>
      </w:pPr>
      <w:r>
        <w:rPr>
          <w:rFonts w:ascii="Times New Roman" w:hAnsi="Times New Roman" w:eastAsia="黑体" w:cs="Times New Roman"/>
          <w:sz w:val="32"/>
          <w:szCs w:val="32"/>
        </w:rPr>
        <w:t>资格性材料</w:t>
      </w:r>
    </w:p>
    <w:p>
      <w:pPr>
        <w:pStyle w:val="3"/>
        <w:spacing w:line="580" w:lineRule="exact"/>
        <w:jc w:val="center"/>
        <w:rPr>
          <w:rFonts w:hint="default" w:ascii="Times New Roman" w:hAnsi="Times New Roman" w:cs="Times New Roman"/>
          <w:b w:val="0"/>
        </w:rPr>
      </w:pPr>
      <w:bookmarkStart w:id="13" w:name="_Toc217446083"/>
      <w:r>
        <w:rPr>
          <w:rFonts w:hint="default" w:ascii="Times New Roman" w:hAnsi="Times New Roman" w:cs="Times New Roman"/>
          <w:b w:val="0"/>
        </w:rPr>
        <w:t>法定代表人授权书</w:t>
      </w:r>
      <w:bookmarkEnd w:id="13"/>
    </w:p>
    <w:p>
      <w:pPr>
        <w:spacing w:line="580" w:lineRule="exact"/>
        <w:jc w:val="both"/>
        <w:textAlignment w:val="baseline"/>
        <w:rPr>
          <w:rStyle w:val="24"/>
          <w:rFonts w:ascii="Times New Roman" w:hAnsi="Times New Roman" w:eastAsia="仿宋_GB2312"/>
          <w:kern w:val="2"/>
          <w:sz w:val="32"/>
          <w:szCs w:val="32"/>
          <w:lang w:val="en-US" w:eastAsia="zh-CN" w:bidi="ar-SA"/>
        </w:rPr>
      </w:pPr>
      <w:bookmarkStart w:id="14" w:name="_Toc217446085"/>
      <w:bookmarkStart w:id="15" w:name="_Toc207524261"/>
      <w:r>
        <w:rPr>
          <w:rStyle w:val="24"/>
          <w:rFonts w:ascii="Times New Roman" w:hAnsi="Times New Roman" w:eastAsia="仿宋_GB2312" w:cs="Times New Roman"/>
          <w:bCs/>
          <w:kern w:val="2"/>
          <w:sz w:val="32"/>
          <w:szCs w:val="32"/>
          <w:u w:val="single"/>
          <w:lang w:val="en-US" w:eastAsia="zh-CN" w:bidi="ar-SA"/>
        </w:rPr>
        <w:t>眉山市工业投资有限公司</w:t>
      </w:r>
      <w:r>
        <w:rPr>
          <w:rStyle w:val="24"/>
          <w:rFonts w:ascii="Times New Roman" w:hAnsi="Times New Roman" w:eastAsia="仿宋_GB2312"/>
          <w:kern w:val="2"/>
          <w:sz w:val="32"/>
          <w:szCs w:val="32"/>
          <w:lang w:val="en-US" w:eastAsia="zh-CN" w:bidi="ar-SA"/>
        </w:rPr>
        <w:t>：</w:t>
      </w:r>
    </w:p>
    <w:p>
      <w:pPr>
        <w:spacing w:line="580" w:lineRule="exact"/>
        <w:ind w:firstLine="640" w:firstLineChars="200"/>
        <w:jc w:val="both"/>
        <w:textAlignment w:val="baseline"/>
        <w:rPr>
          <w:rStyle w:val="24"/>
          <w:rFonts w:ascii="Times New Roman" w:hAnsi="Times New Roman" w:eastAsia="仿宋_GB2312"/>
          <w:kern w:val="2"/>
          <w:sz w:val="32"/>
          <w:szCs w:val="32"/>
          <w:lang w:val="en-US" w:eastAsia="zh-CN" w:bidi="ar-SA"/>
        </w:rPr>
      </w:pPr>
      <w:r>
        <w:rPr>
          <w:rStyle w:val="24"/>
          <w:rFonts w:ascii="Times New Roman" w:hAnsi="Times New Roman" w:eastAsia="仿宋_GB2312"/>
          <w:kern w:val="2"/>
          <w:sz w:val="32"/>
          <w:szCs w:val="32"/>
          <w:lang w:val="en-US" w:eastAsia="zh-CN" w:bidi="ar-SA"/>
        </w:rPr>
        <w:t>本授权声明：</w:t>
      </w:r>
      <w:r>
        <w:rPr>
          <w:rStyle w:val="24"/>
          <w:rFonts w:ascii="Times New Roman" w:hAnsi="Times New Roman" w:eastAsia="仿宋_GB2312"/>
          <w:kern w:val="2"/>
          <w:sz w:val="32"/>
          <w:szCs w:val="32"/>
          <w:u w:val="single"/>
          <w:lang w:val="en-US" w:eastAsia="zh-CN" w:bidi="ar-SA"/>
        </w:rPr>
        <w:t xml:space="preserve">                     </w:t>
      </w:r>
      <w:r>
        <w:rPr>
          <w:rStyle w:val="24"/>
          <w:rFonts w:ascii="Times New Roman" w:hAnsi="Times New Roman" w:eastAsia="仿宋_GB2312"/>
          <w:kern w:val="2"/>
          <w:sz w:val="32"/>
          <w:szCs w:val="32"/>
          <w:lang w:val="en-US" w:eastAsia="zh-CN" w:bidi="ar-SA"/>
        </w:rPr>
        <w:t>（投标人名称）法人代表</w:t>
      </w:r>
      <w:r>
        <w:rPr>
          <w:rStyle w:val="24"/>
          <w:rFonts w:ascii="Times New Roman" w:hAnsi="Times New Roman" w:eastAsia="仿宋_GB2312"/>
          <w:kern w:val="2"/>
          <w:sz w:val="32"/>
          <w:szCs w:val="32"/>
          <w:u w:val="single"/>
          <w:lang w:val="en-US" w:eastAsia="zh-CN" w:bidi="ar-SA"/>
        </w:rPr>
        <w:t xml:space="preserve">      </w:t>
      </w:r>
      <w:r>
        <w:rPr>
          <w:rStyle w:val="24"/>
          <w:rFonts w:ascii="Times New Roman" w:hAnsi="Times New Roman" w:eastAsia="仿宋_GB2312"/>
          <w:kern w:val="2"/>
          <w:sz w:val="32"/>
          <w:szCs w:val="32"/>
          <w:lang w:val="en-US" w:eastAsia="zh-CN" w:bidi="ar-SA"/>
        </w:rPr>
        <w:t>授权</w:t>
      </w:r>
      <w:r>
        <w:rPr>
          <w:rStyle w:val="24"/>
          <w:rFonts w:ascii="Times New Roman" w:hAnsi="Times New Roman" w:eastAsia="仿宋_GB2312"/>
          <w:kern w:val="2"/>
          <w:sz w:val="32"/>
          <w:szCs w:val="32"/>
          <w:u w:val="single"/>
          <w:lang w:val="en-US" w:eastAsia="zh-CN" w:bidi="ar-SA"/>
        </w:rPr>
        <w:t xml:space="preserve">         </w:t>
      </w:r>
      <w:r>
        <w:rPr>
          <w:rStyle w:val="24"/>
          <w:rFonts w:ascii="Times New Roman" w:hAnsi="Times New Roman" w:eastAsia="仿宋_GB2312"/>
          <w:kern w:val="2"/>
          <w:sz w:val="32"/>
          <w:szCs w:val="32"/>
          <w:lang w:val="en-US" w:eastAsia="zh-CN" w:bidi="ar-SA"/>
        </w:rPr>
        <w:t>（被授权人姓名）为我方参加“</w:t>
      </w:r>
      <w:r>
        <w:rPr>
          <w:rStyle w:val="24"/>
          <w:rFonts w:ascii="Times New Roman" w:hAnsi="Times New Roman" w:eastAsia="仿宋_GB2312"/>
          <w:kern w:val="2"/>
          <w:sz w:val="32"/>
          <w:szCs w:val="32"/>
          <w:u w:val="single"/>
          <w:lang w:val="en-US" w:eastAsia="zh-CN" w:bidi="ar-SA"/>
        </w:rPr>
        <w:t>眉山市工业投资有限公司员工食堂食材采购项目”</w:t>
      </w:r>
      <w:r>
        <w:rPr>
          <w:rStyle w:val="24"/>
          <w:rFonts w:ascii="Times New Roman" w:hAnsi="Times New Roman" w:eastAsia="仿宋_GB2312"/>
          <w:kern w:val="2"/>
          <w:sz w:val="32"/>
          <w:szCs w:val="32"/>
          <w:lang w:val="en-US" w:eastAsia="zh-CN" w:bidi="ar-SA"/>
        </w:rPr>
        <w:t>投标活动的合法代表，以我方名义全权处理该项目有关投标、签订合同以及执行合同等一切事宜。</w:t>
      </w:r>
    </w:p>
    <w:p>
      <w:pPr>
        <w:spacing w:line="580" w:lineRule="exact"/>
        <w:ind w:firstLine="640" w:firstLineChars="200"/>
        <w:jc w:val="both"/>
        <w:textAlignment w:val="baseline"/>
        <w:rPr>
          <w:rStyle w:val="24"/>
          <w:rFonts w:ascii="Times New Roman" w:hAnsi="Times New Roman" w:eastAsia="仿宋_GB2312"/>
          <w:kern w:val="2"/>
          <w:sz w:val="32"/>
          <w:szCs w:val="32"/>
          <w:lang w:val="en-US" w:eastAsia="zh-CN" w:bidi="ar-SA"/>
        </w:rPr>
      </w:pPr>
      <w:r>
        <w:rPr>
          <w:rStyle w:val="24"/>
          <w:rFonts w:ascii="Times New Roman" w:hAnsi="Times New Roman" w:eastAsia="仿宋_GB2312"/>
          <w:kern w:val="2"/>
          <w:sz w:val="32"/>
          <w:szCs w:val="32"/>
          <w:lang w:val="en-US" w:eastAsia="zh-CN" w:bidi="ar-SA"/>
        </w:rPr>
        <w:t>特此声明。</w:t>
      </w:r>
    </w:p>
    <w:p>
      <w:pPr>
        <w:widowControl/>
        <w:spacing w:line="580" w:lineRule="exact"/>
        <w:ind w:left="-617" w:firstLine="2080" w:firstLineChars="650"/>
        <w:jc w:val="left"/>
        <w:textAlignment w:val="baseline"/>
        <w:rPr>
          <w:rStyle w:val="24"/>
          <w:rFonts w:ascii="Times New Roman" w:hAnsi="Times New Roman" w:eastAsia="仿宋_GB2312" w:cs="Times New Roman"/>
          <w:bCs/>
          <w:kern w:val="2"/>
          <w:sz w:val="32"/>
          <w:szCs w:val="32"/>
          <w:lang w:val="en-US" w:eastAsia="zh-CN" w:bidi="ar-SA"/>
        </w:rPr>
      </w:pPr>
    </w:p>
    <w:p>
      <w:pPr>
        <w:widowControl/>
        <w:spacing w:line="580" w:lineRule="exact"/>
        <w:ind w:left="-617" w:firstLine="2080" w:firstLineChars="650"/>
        <w:jc w:val="left"/>
        <w:textAlignment w:val="baseline"/>
        <w:rPr>
          <w:rStyle w:val="24"/>
          <w:rFonts w:ascii="Times New Roman" w:hAnsi="Times New Roman" w:eastAsia="仿宋_GB2312" w:cs="Times New Roman"/>
          <w:bCs/>
          <w:kern w:val="2"/>
          <w:sz w:val="32"/>
          <w:szCs w:val="32"/>
          <w:lang w:val="en-US" w:eastAsia="zh-CN" w:bidi="ar-SA"/>
        </w:rPr>
      </w:pPr>
      <w:r>
        <w:rPr>
          <w:rStyle w:val="24"/>
          <w:rFonts w:ascii="Times New Roman" w:hAnsi="Times New Roman" w:eastAsia="仿宋_GB2312" w:cs="Times New Roman"/>
          <w:bCs/>
          <w:kern w:val="2"/>
          <w:sz w:val="32"/>
          <w:szCs w:val="32"/>
          <w:lang w:val="en-US" w:eastAsia="zh-CN" w:bidi="ar-SA"/>
        </w:rPr>
        <w:t>附：法定代表人及被授权人身份证复印件</w:t>
      </w:r>
    </w:p>
    <w:p>
      <w:pPr>
        <w:spacing w:line="580" w:lineRule="exact"/>
        <w:ind w:firstLineChars="0"/>
        <w:jc w:val="both"/>
        <w:textAlignment w:val="baseline"/>
        <w:rPr>
          <w:rStyle w:val="24"/>
          <w:rFonts w:ascii="Times New Roman" w:hAnsi="Times New Roman" w:eastAsia="仿宋_GB2312"/>
          <w:kern w:val="2"/>
          <w:sz w:val="32"/>
          <w:szCs w:val="32"/>
          <w:lang w:val="en-US" w:eastAsia="zh-CN" w:bidi="ar-SA"/>
        </w:rPr>
      </w:pPr>
    </w:p>
    <w:p>
      <w:pPr>
        <w:spacing w:line="580" w:lineRule="exact"/>
        <w:ind w:firstLine="640" w:firstLineChars="200"/>
        <w:jc w:val="both"/>
        <w:textAlignment w:val="baseline"/>
        <w:rPr>
          <w:rStyle w:val="24"/>
          <w:rFonts w:ascii="Times New Roman" w:hAnsi="Times New Roman" w:eastAsia="仿宋_GB2312"/>
          <w:kern w:val="2"/>
          <w:sz w:val="32"/>
          <w:szCs w:val="32"/>
          <w:lang w:val="en-US" w:eastAsia="zh-CN" w:bidi="ar-SA"/>
        </w:rPr>
      </w:pPr>
      <w:r>
        <w:rPr>
          <w:rStyle w:val="24"/>
          <w:rFonts w:ascii="Times New Roman" w:hAnsi="Times New Roman" w:eastAsia="仿宋_GB2312"/>
          <w:kern w:val="2"/>
          <w:sz w:val="32"/>
          <w:szCs w:val="32"/>
          <w:lang w:val="en-US" w:eastAsia="zh-CN" w:bidi="ar-SA"/>
        </w:rPr>
        <w:t>法定代表人签字：</w:t>
      </w:r>
    </w:p>
    <w:p>
      <w:pPr>
        <w:spacing w:line="580" w:lineRule="exact"/>
        <w:ind w:firstLine="640" w:firstLineChars="200"/>
        <w:jc w:val="both"/>
        <w:textAlignment w:val="baseline"/>
        <w:rPr>
          <w:rStyle w:val="24"/>
          <w:rFonts w:ascii="Times New Roman" w:hAnsi="Times New Roman" w:eastAsia="仿宋_GB2312"/>
          <w:kern w:val="2"/>
          <w:sz w:val="32"/>
          <w:szCs w:val="32"/>
          <w:lang w:val="en-US" w:eastAsia="zh-CN" w:bidi="ar-SA"/>
        </w:rPr>
      </w:pPr>
      <w:r>
        <w:rPr>
          <w:rStyle w:val="24"/>
          <w:rFonts w:ascii="Times New Roman" w:hAnsi="Times New Roman" w:eastAsia="仿宋_GB2312"/>
          <w:kern w:val="2"/>
          <w:sz w:val="32"/>
          <w:szCs w:val="32"/>
          <w:lang w:val="en-US" w:eastAsia="zh-CN" w:bidi="ar-SA"/>
        </w:rPr>
        <w:t>授权代表签字：</w:t>
      </w:r>
    </w:p>
    <w:p>
      <w:pPr>
        <w:spacing w:line="580" w:lineRule="exact"/>
        <w:ind w:firstLine="640" w:firstLineChars="200"/>
        <w:jc w:val="both"/>
        <w:textAlignment w:val="baseline"/>
        <w:rPr>
          <w:rStyle w:val="24"/>
          <w:rFonts w:ascii="Times New Roman" w:hAnsi="Times New Roman" w:eastAsia="仿宋_GB2312"/>
          <w:kern w:val="2"/>
          <w:sz w:val="32"/>
          <w:szCs w:val="32"/>
          <w:lang w:val="en-US" w:eastAsia="zh-CN" w:bidi="ar-SA"/>
        </w:rPr>
      </w:pPr>
      <w:r>
        <w:rPr>
          <w:rStyle w:val="24"/>
          <w:rFonts w:ascii="Times New Roman" w:hAnsi="Times New Roman" w:eastAsia="仿宋_GB2312"/>
          <w:kern w:val="2"/>
          <w:sz w:val="32"/>
          <w:szCs w:val="32"/>
          <w:lang w:val="en-US" w:eastAsia="zh-CN" w:bidi="ar-SA"/>
        </w:rPr>
        <w:t>投标人名称：         （盖章）</w:t>
      </w:r>
    </w:p>
    <w:p>
      <w:pPr>
        <w:widowControl/>
        <w:spacing w:line="580" w:lineRule="exact"/>
        <w:ind w:firstLine="1097" w:firstLineChars="343"/>
        <w:rPr>
          <w:rFonts w:hint="default" w:ascii="Times New Roman" w:hAnsi="Times New Roman" w:eastAsia="仿宋_GB2312" w:cs="Times New Roman"/>
          <w:bCs/>
          <w:sz w:val="32"/>
          <w:szCs w:val="32"/>
        </w:rPr>
      </w:pPr>
    </w:p>
    <w:p>
      <w:pPr>
        <w:widowControl/>
        <w:spacing w:line="580" w:lineRule="exact"/>
        <w:ind w:firstLine="1097" w:firstLineChars="343"/>
        <w:rPr>
          <w:rFonts w:hint="default" w:ascii="Times New Roman" w:hAnsi="Times New Roman" w:eastAsia="仿宋_GB2312" w:cs="Times New Roman"/>
          <w:bCs/>
          <w:sz w:val="32"/>
          <w:szCs w:val="32"/>
        </w:rPr>
      </w:pPr>
    </w:p>
    <w:p>
      <w:pPr>
        <w:widowControl/>
        <w:spacing w:line="580" w:lineRule="exac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注：法定代表人不亲自参加本项目招标，而授权代理人参加的适用（投标人需附法定代表人及被授权人的身份证复印件）。</w:t>
      </w:r>
      <w:bookmarkStart w:id="16" w:name="_Toc391993573"/>
    </w:p>
    <w:bookmarkEnd w:id="16"/>
    <w:p>
      <w:pPr>
        <w:pStyle w:val="39"/>
        <w:keepNext/>
        <w:keepLines/>
        <w:widowControl/>
        <w:spacing w:before="260" w:after="260" w:line="580" w:lineRule="exact"/>
        <w:jc w:val="center"/>
        <w:textAlignment w:val="baseline"/>
        <w:rPr>
          <w:rStyle w:val="24"/>
          <w:rFonts w:ascii="Times New Roman" w:hAnsi="Times New Roman" w:eastAsia="黑体"/>
          <w:kern w:val="2"/>
          <w:sz w:val="32"/>
          <w:szCs w:val="20"/>
          <w:lang w:val="en-US" w:eastAsia="zh-CN" w:bidi="ar-SA"/>
        </w:rPr>
      </w:pPr>
      <w:bookmarkStart w:id="17" w:name="_Toc217446086"/>
      <w:r>
        <w:rPr>
          <w:rStyle w:val="24"/>
          <w:rFonts w:ascii="Times New Roman" w:hAnsi="Times New Roman" w:eastAsia="黑体"/>
          <w:kern w:val="2"/>
          <w:sz w:val="32"/>
          <w:szCs w:val="20"/>
          <w:lang w:val="en-US" w:eastAsia="zh-CN" w:bidi="ar-SA"/>
        </w:rPr>
        <w:t>法定代表人身份证明书</w:t>
      </w:r>
    </w:p>
    <w:p>
      <w:pPr>
        <w:widowControl/>
        <w:spacing w:line="580" w:lineRule="exact"/>
        <w:ind w:left="420" w:firstLine="540"/>
        <w:jc w:val="left"/>
        <w:textAlignment w:val="baseline"/>
        <w:rPr>
          <w:rStyle w:val="24"/>
          <w:rFonts w:ascii="Times New Roman" w:hAnsi="Times New Roman" w:eastAsia="仿宋_GB2312"/>
          <w:kern w:val="2"/>
          <w:sz w:val="32"/>
          <w:szCs w:val="32"/>
          <w:u w:val="single"/>
          <w:lang w:val="en-US" w:eastAsia="zh-CN" w:bidi="ar-SA"/>
        </w:rPr>
      </w:pPr>
      <w:r>
        <w:rPr>
          <w:rStyle w:val="24"/>
          <w:rFonts w:ascii="Times New Roman" w:hAnsi="Times New Roman" w:eastAsia="仿宋_GB2312"/>
          <w:kern w:val="2"/>
          <w:sz w:val="32"/>
          <w:szCs w:val="32"/>
          <w:lang w:val="en-US" w:eastAsia="zh-CN" w:bidi="ar-SA"/>
        </w:rPr>
        <w:t>单位名称：</w:t>
      </w:r>
      <w:r>
        <w:rPr>
          <w:rStyle w:val="24"/>
          <w:rFonts w:ascii="Times New Roman" w:hAnsi="Times New Roman" w:eastAsia="仿宋_GB2312"/>
          <w:kern w:val="2"/>
          <w:sz w:val="32"/>
          <w:szCs w:val="32"/>
          <w:u w:val="single"/>
          <w:lang w:val="en-US" w:eastAsia="zh-CN" w:bidi="ar-SA"/>
        </w:rPr>
        <w:t xml:space="preserve">                            </w:t>
      </w:r>
    </w:p>
    <w:p>
      <w:pPr>
        <w:widowControl/>
        <w:spacing w:line="580" w:lineRule="exact"/>
        <w:ind w:left="420" w:firstLine="540"/>
        <w:jc w:val="left"/>
        <w:textAlignment w:val="baseline"/>
        <w:rPr>
          <w:rStyle w:val="24"/>
          <w:rFonts w:ascii="Times New Roman" w:hAnsi="Times New Roman" w:eastAsia="仿宋_GB2312"/>
          <w:kern w:val="2"/>
          <w:sz w:val="32"/>
          <w:szCs w:val="32"/>
          <w:u w:val="single"/>
          <w:lang w:val="en-US" w:eastAsia="zh-CN" w:bidi="ar-SA"/>
        </w:rPr>
      </w:pPr>
      <w:r>
        <w:rPr>
          <w:rStyle w:val="24"/>
          <w:rFonts w:ascii="Times New Roman" w:hAnsi="Times New Roman" w:eastAsia="仿宋_GB2312"/>
          <w:kern w:val="2"/>
          <w:sz w:val="32"/>
          <w:szCs w:val="32"/>
          <w:lang w:val="en-US" w:eastAsia="zh-CN" w:bidi="ar-SA"/>
        </w:rPr>
        <w:t>地    址：</w:t>
      </w:r>
      <w:r>
        <w:rPr>
          <w:rStyle w:val="24"/>
          <w:rFonts w:ascii="Times New Roman" w:hAnsi="Times New Roman" w:eastAsia="仿宋_GB2312"/>
          <w:kern w:val="2"/>
          <w:sz w:val="32"/>
          <w:szCs w:val="32"/>
          <w:u w:val="single"/>
          <w:lang w:val="en-US" w:eastAsia="zh-CN" w:bidi="ar-SA"/>
        </w:rPr>
        <w:t xml:space="preserve">                            </w:t>
      </w:r>
    </w:p>
    <w:p>
      <w:pPr>
        <w:widowControl/>
        <w:spacing w:line="580" w:lineRule="exact"/>
        <w:ind w:left="420" w:firstLine="540"/>
        <w:jc w:val="left"/>
        <w:textAlignment w:val="baseline"/>
        <w:rPr>
          <w:rStyle w:val="24"/>
          <w:rFonts w:ascii="Times New Roman" w:hAnsi="Times New Roman" w:eastAsia="仿宋_GB2312"/>
          <w:kern w:val="2"/>
          <w:sz w:val="32"/>
          <w:szCs w:val="32"/>
          <w:u w:val="single"/>
          <w:lang w:val="en-US" w:eastAsia="zh-CN" w:bidi="ar-SA"/>
        </w:rPr>
      </w:pPr>
      <w:r>
        <w:rPr>
          <w:rStyle w:val="24"/>
          <w:rFonts w:ascii="Times New Roman" w:hAnsi="Times New Roman" w:eastAsia="仿宋_GB2312"/>
          <w:kern w:val="2"/>
          <w:sz w:val="32"/>
          <w:szCs w:val="32"/>
          <w:lang w:val="en-US" w:eastAsia="zh-CN" w:bidi="ar-SA"/>
        </w:rPr>
        <w:t>姓    名：</w:t>
      </w:r>
      <w:r>
        <w:rPr>
          <w:rStyle w:val="24"/>
          <w:rFonts w:ascii="Times New Roman" w:hAnsi="Times New Roman" w:eastAsia="仿宋_GB2312"/>
          <w:kern w:val="2"/>
          <w:sz w:val="32"/>
          <w:szCs w:val="32"/>
          <w:u w:val="single"/>
          <w:lang w:val="en-US" w:eastAsia="zh-CN" w:bidi="ar-SA"/>
        </w:rPr>
        <w:t xml:space="preserve">         </w:t>
      </w:r>
    </w:p>
    <w:p>
      <w:pPr>
        <w:widowControl/>
        <w:spacing w:line="580" w:lineRule="exact"/>
        <w:ind w:left="420" w:firstLine="539"/>
        <w:jc w:val="left"/>
        <w:textAlignment w:val="baseline"/>
        <w:rPr>
          <w:rStyle w:val="24"/>
          <w:rFonts w:ascii="Times New Roman" w:hAnsi="Times New Roman" w:eastAsia="仿宋_GB2312"/>
          <w:kern w:val="2"/>
          <w:sz w:val="32"/>
          <w:szCs w:val="32"/>
          <w:lang w:val="en-US" w:eastAsia="zh-CN" w:bidi="ar-SA"/>
        </w:rPr>
      </w:pPr>
      <w:r>
        <w:rPr>
          <w:rStyle w:val="24"/>
          <w:rFonts w:ascii="Times New Roman" w:hAnsi="Times New Roman" w:eastAsia="仿宋_GB2312"/>
          <w:kern w:val="2"/>
          <w:sz w:val="32"/>
          <w:szCs w:val="32"/>
          <w:lang w:val="en-US" w:eastAsia="zh-CN" w:bidi="ar-SA"/>
        </w:rPr>
        <w:t>兹证明</w:t>
      </w:r>
      <w:r>
        <w:rPr>
          <w:rStyle w:val="24"/>
          <w:rFonts w:ascii="Times New Roman" w:hAnsi="Times New Roman" w:eastAsia="仿宋_GB2312"/>
          <w:kern w:val="2"/>
          <w:sz w:val="32"/>
          <w:szCs w:val="32"/>
          <w:u w:val="single"/>
          <w:lang w:val="en-US" w:eastAsia="zh-CN" w:bidi="ar-SA"/>
        </w:rPr>
        <w:t xml:space="preserve">      </w:t>
      </w:r>
      <w:r>
        <w:rPr>
          <w:rStyle w:val="24"/>
          <w:rFonts w:ascii="Times New Roman" w:hAnsi="Times New Roman" w:eastAsia="仿宋_GB2312"/>
          <w:kern w:val="2"/>
          <w:sz w:val="32"/>
          <w:szCs w:val="32"/>
          <w:lang w:val="en-US" w:eastAsia="zh-CN" w:bidi="ar-SA"/>
        </w:rPr>
        <w:t>系</w:t>
      </w:r>
      <w:r>
        <w:rPr>
          <w:rStyle w:val="24"/>
          <w:rFonts w:ascii="Times New Roman" w:hAnsi="Times New Roman" w:eastAsia="仿宋_GB2312"/>
          <w:kern w:val="2"/>
          <w:sz w:val="32"/>
          <w:szCs w:val="32"/>
          <w:u w:val="single"/>
          <w:lang w:val="en-US" w:eastAsia="zh-CN" w:bidi="ar-SA"/>
        </w:rPr>
        <w:t xml:space="preserve">                </w:t>
      </w:r>
      <w:r>
        <w:rPr>
          <w:rStyle w:val="24"/>
          <w:rFonts w:ascii="Times New Roman" w:hAnsi="Times New Roman" w:eastAsia="仿宋_GB2312"/>
          <w:kern w:val="2"/>
          <w:sz w:val="32"/>
          <w:szCs w:val="32"/>
          <w:lang w:val="en-US" w:eastAsia="zh-CN" w:bidi="ar-SA"/>
        </w:rPr>
        <w:t>（投标人名称）的法定代表人，代表</w:t>
      </w:r>
      <w:r>
        <w:rPr>
          <w:rStyle w:val="24"/>
          <w:rFonts w:ascii="Times New Roman" w:hAnsi="Times New Roman" w:eastAsia="仿宋_GB2312"/>
          <w:kern w:val="2"/>
          <w:sz w:val="32"/>
          <w:szCs w:val="32"/>
          <w:u w:val="single"/>
          <w:lang w:val="en-US" w:eastAsia="zh-CN" w:bidi="ar-SA"/>
        </w:rPr>
        <w:t xml:space="preserve">                    </w:t>
      </w:r>
      <w:r>
        <w:rPr>
          <w:rStyle w:val="24"/>
          <w:rFonts w:ascii="Times New Roman" w:hAnsi="Times New Roman" w:eastAsia="仿宋_GB2312"/>
          <w:kern w:val="2"/>
          <w:sz w:val="32"/>
          <w:szCs w:val="32"/>
          <w:lang w:val="en-US" w:eastAsia="zh-CN" w:bidi="ar-SA"/>
        </w:rPr>
        <w:t>（投标人名称）参加你公司组织的“</w:t>
      </w:r>
      <w:r>
        <w:rPr>
          <w:rStyle w:val="24"/>
          <w:rFonts w:hint="eastAsia" w:ascii="Times New Roman" w:hAnsi="Times New Roman" w:eastAsia="仿宋_GB2312"/>
          <w:kern w:val="2"/>
          <w:sz w:val="32"/>
          <w:szCs w:val="32"/>
          <w:u w:val="single"/>
          <w:lang w:val="en-US" w:eastAsia="zh-CN" w:bidi="ar-SA"/>
        </w:rPr>
        <w:t>眉山市工业投资有限公司</w:t>
      </w:r>
      <w:r>
        <w:rPr>
          <w:rStyle w:val="24"/>
          <w:rFonts w:ascii="Times New Roman" w:hAnsi="Times New Roman" w:eastAsia="仿宋_GB2312" w:cs="Times New Roman"/>
          <w:bCs/>
          <w:kern w:val="2"/>
          <w:sz w:val="32"/>
          <w:szCs w:val="32"/>
          <w:u w:val="single"/>
          <w:lang w:val="en-US" w:eastAsia="zh-CN" w:bidi="ar-SA"/>
        </w:rPr>
        <w:t>员工食堂食材采购项目</w:t>
      </w:r>
      <w:r>
        <w:rPr>
          <w:rStyle w:val="24"/>
          <w:rFonts w:ascii="Times New Roman" w:hAnsi="Times New Roman" w:eastAsia="仿宋_GB2312"/>
          <w:kern w:val="2"/>
          <w:sz w:val="32"/>
          <w:szCs w:val="32"/>
          <w:lang w:val="en-US" w:eastAsia="zh-CN" w:bidi="ar-SA"/>
        </w:rPr>
        <w:t>”。谈判招标有关谈判过程、签订合同以及履行合同等一切事宜。</w:t>
      </w:r>
    </w:p>
    <w:p>
      <w:pPr>
        <w:widowControl/>
        <w:spacing w:line="580" w:lineRule="exact"/>
        <w:ind w:left="420" w:firstLine="540"/>
        <w:jc w:val="left"/>
        <w:textAlignment w:val="baseline"/>
        <w:rPr>
          <w:rStyle w:val="24"/>
          <w:rFonts w:ascii="Times New Roman" w:hAnsi="Times New Roman" w:eastAsia="仿宋_GB2312"/>
          <w:kern w:val="2"/>
          <w:sz w:val="32"/>
          <w:szCs w:val="32"/>
          <w:lang w:val="en-US" w:eastAsia="zh-CN" w:bidi="ar-SA"/>
        </w:rPr>
      </w:pPr>
      <w:r>
        <w:rPr>
          <w:rStyle w:val="24"/>
          <w:rFonts w:ascii="Times New Roman" w:hAnsi="Times New Roman" w:eastAsia="仿宋_GB2312"/>
          <w:kern w:val="2"/>
          <w:sz w:val="32"/>
          <w:szCs w:val="32"/>
          <w:lang w:val="en-US" w:eastAsia="zh-CN" w:bidi="ar-SA"/>
        </w:rPr>
        <w:t>特此证明。</w:t>
      </w:r>
    </w:p>
    <w:p>
      <w:pPr>
        <w:widowControl/>
        <w:spacing w:line="580" w:lineRule="exact"/>
        <w:jc w:val="left"/>
        <w:textAlignment w:val="baseline"/>
        <w:rPr>
          <w:rStyle w:val="24"/>
          <w:rFonts w:ascii="Times New Roman" w:hAnsi="Times New Roman" w:eastAsia="仿宋_GB2312"/>
          <w:kern w:val="2"/>
          <w:sz w:val="32"/>
          <w:szCs w:val="32"/>
          <w:lang w:val="en-US" w:eastAsia="zh-CN" w:bidi="ar-SA"/>
        </w:rPr>
      </w:pPr>
    </w:p>
    <w:p>
      <w:pPr>
        <w:widowControl/>
        <w:spacing w:line="580" w:lineRule="exact"/>
        <w:ind w:firstLine="960" w:firstLineChars="300"/>
        <w:jc w:val="left"/>
        <w:textAlignment w:val="baseline"/>
        <w:rPr>
          <w:rStyle w:val="24"/>
          <w:rFonts w:ascii="Times New Roman" w:hAnsi="Times New Roman" w:eastAsia="仿宋_GB2312" w:cs="Times New Roman"/>
          <w:bCs/>
          <w:kern w:val="2"/>
          <w:sz w:val="32"/>
          <w:szCs w:val="32"/>
          <w:lang w:val="en-US" w:eastAsia="zh-CN" w:bidi="ar-SA"/>
        </w:rPr>
      </w:pPr>
      <w:r>
        <w:rPr>
          <w:rStyle w:val="24"/>
          <w:rFonts w:ascii="Times New Roman" w:hAnsi="Times New Roman" w:eastAsia="仿宋_GB2312" w:cs="Times New Roman"/>
          <w:bCs/>
          <w:kern w:val="2"/>
          <w:sz w:val="32"/>
          <w:szCs w:val="32"/>
          <w:lang w:val="en-US" w:eastAsia="zh-CN" w:bidi="ar-SA"/>
        </w:rPr>
        <w:t>附：法定代表人身份证复印件</w:t>
      </w:r>
    </w:p>
    <w:p>
      <w:pPr>
        <w:widowControl/>
        <w:spacing w:line="580" w:lineRule="exact"/>
        <w:ind w:left="-617" w:firstLine="617"/>
        <w:jc w:val="center"/>
        <w:textAlignment w:val="baseline"/>
        <w:rPr>
          <w:rStyle w:val="24"/>
          <w:rFonts w:ascii="Times New Roman" w:hAnsi="Times New Roman" w:eastAsia="仿宋_GB2312" w:cs="Times New Roman"/>
          <w:b/>
          <w:bCs/>
          <w:kern w:val="2"/>
          <w:sz w:val="32"/>
          <w:szCs w:val="32"/>
          <w:lang w:val="en-US" w:eastAsia="zh-CN" w:bidi="ar-SA"/>
        </w:rPr>
      </w:pPr>
    </w:p>
    <w:p>
      <w:pPr>
        <w:spacing w:line="580" w:lineRule="exact"/>
        <w:ind w:firstLine="1280" w:firstLineChars="400"/>
        <w:jc w:val="both"/>
        <w:textAlignment w:val="baseline"/>
        <w:rPr>
          <w:rStyle w:val="24"/>
          <w:rFonts w:ascii="Times New Roman" w:hAnsi="Times New Roman" w:eastAsia="仿宋_GB2312"/>
          <w:kern w:val="2"/>
          <w:sz w:val="32"/>
          <w:szCs w:val="32"/>
          <w:lang w:val="en-US" w:eastAsia="zh-CN" w:bidi="ar-SA"/>
        </w:rPr>
      </w:pPr>
      <w:r>
        <w:rPr>
          <w:rStyle w:val="24"/>
          <w:rFonts w:ascii="Times New Roman" w:hAnsi="Times New Roman" w:eastAsia="仿宋_GB2312"/>
          <w:kern w:val="2"/>
          <w:sz w:val="32"/>
          <w:szCs w:val="32"/>
          <w:lang w:val="en-US" w:eastAsia="zh-CN" w:bidi="ar-SA"/>
        </w:rPr>
        <w:t>投标人名称（盖章）：</w:t>
      </w:r>
      <w:r>
        <w:rPr>
          <w:rStyle w:val="24"/>
          <w:rFonts w:ascii="Times New Roman" w:hAnsi="Times New Roman" w:eastAsia="仿宋_GB2312"/>
          <w:kern w:val="2"/>
          <w:sz w:val="32"/>
          <w:szCs w:val="32"/>
          <w:u w:val="single"/>
          <w:lang w:val="en-US" w:eastAsia="zh-CN" w:bidi="ar-SA"/>
        </w:rPr>
        <w:t xml:space="preserve">                        </w:t>
      </w:r>
      <w:r>
        <w:rPr>
          <w:rStyle w:val="24"/>
          <w:rFonts w:ascii="Times New Roman" w:hAnsi="Times New Roman" w:eastAsia="仿宋_GB2312"/>
          <w:kern w:val="2"/>
          <w:sz w:val="32"/>
          <w:szCs w:val="32"/>
          <w:lang w:val="en-US" w:eastAsia="zh-CN" w:bidi="ar-SA"/>
        </w:rPr>
        <w:t xml:space="preserve">  </w:t>
      </w:r>
    </w:p>
    <w:p>
      <w:pPr>
        <w:spacing w:line="580" w:lineRule="exact"/>
        <w:ind w:firstLine="1120" w:firstLineChars="350"/>
        <w:jc w:val="both"/>
        <w:textAlignment w:val="baseline"/>
        <w:rPr>
          <w:rStyle w:val="24"/>
          <w:rFonts w:ascii="Times New Roman" w:hAnsi="Times New Roman" w:eastAsia="仿宋_GB2312"/>
          <w:kern w:val="2"/>
          <w:sz w:val="32"/>
          <w:szCs w:val="32"/>
          <w:lang w:val="en-US" w:eastAsia="zh-CN" w:bidi="ar-SA"/>
        </w:rPr>
      </w:pPr>
      <w:r>
        <w:rPr>
          <w:rStyle w:val="24"/>
          <w:rFonts w:ascii="Times New Roman" w:hAnsi="Times New Roman" w:eastAsia="仿宋_GB2312"/>
          <w:kern w:val="2"/>
          <w:sz w:val="32"/>
          <w:szCs w:val="32"/>
          <w:lang w:val="en-US" w:eastAsia="zh-CN" w:bidi="ar-SA"/>
        </w:rPr>
        <w:t>法定代表人（签字或盖章）：</w:t>
      </w:r>
      <w:r>
        <w:rPr>
          <w:rStyle w:val="24"/>
          <w:rFonts w:ascii="Times New Roman" w:hAnsi="Times New Roman" w:eastAsia="仿宋_GB2312"/>
          <w:kern w:val="2"/>
          <w:sz w:val="32"/>
          <w:szCs w:val="32"/>
          <w:u w:val="single"/>
          <w:lang w:val="en-US" w:eastAsia="zh-CN" w:bidi="ar-SA"/>
        </w:rPr>
        <w:t xml:space="preserve">                     </w:t>
      </w:r>
      <w:r>
        <w:rPr>
          <w:rStyle w:val="24"/>
          <w:rFonts w:ascii="Times New Roman" w:hAnsi="Times New Roman" w:eastAsia="仿宋_GB2312"/>
          <w:kern w:val="2"/>
          <w:sz w:val="32"/>
          <w:szCs w:val="32"/>
          <w:lang w:val="en-US" w:eastAsia="zh-CN" w:bidi="ar-SA"/>
        </w:rPr>
        <w:t xml:space="preserve"> </w:t>
      </w:r>
    </w:p>
    <w:p>
      <w:pPr>
        <w:spacing w:line="580" w:lineRule="exact"/>
        <w:ind w:firstLine="1120" w:firstLineChars="350"/>
        <w:jc w:val="both"/>
        <w:textAlignment w:val="baseline"/>
        <w:rPr>
          <w:rStyle w:val="24"/>
          <w:rFonts w:ascii="Times New Roman" w:hAnsi="Times New Roman" w:eastAsia="仿宋_GB2312"/>
          <w:kern w:val="2"/>
          <w:sz w:val="32"/>
          <w:szCs w:val="32"/>
          <w:lang w:val="en-US" w:eastAsia="zh-CN" w:bidi="ar-SA"/>
        </w:rPr>
      </w:pPr>
      <w:r>
        <w:rPr>
          <w:rStyle w:val="24"/>
          <w:rFonts w:ascii="Times New Roman" w:hAnsi="Times New Roman" w:eastAsia="仿宋_GB2312"/>
          <w:kern w:val="2"/>
          <w:sz w:val="32"/>
          <w:szCs w:val="32"/>
          <w:lang w:val="en-US" w:eastAsia="zh-CN" w:bidi="ar-SA"/>
        </w:rPr>
        <w:t>日期：</w:t>
      </w:r>
      <w:r>
        <w:rPr>
          <w:rStyle w:val="24"/>
          <w:rFonts w:ascii="Times New Roman" w:hAnsi="Times New Roman" w:eastAsia="仿宋_GB2312"/>
          <w:kern w:val="2"/>
          <w:sz w:val="32"/>
          <w:szCs w:val="32"/>
          <w:u w:val="single"/>
          <w:lang w:val="en-US" w:eastAsia="zh-CN" w:bidi="ar-SA"/>
        </w:rPr>
        <w:t xml:space="preserve">        </w:t>
      </w:r>
      <w:r>
        <w:rPr>
          <w:rStyle w:val="24"/>
          <w:rFonts w:ascii="Times New Roman" w:hAnsi="Times New Roman" w:eastAsia="仿宋_GB2312"/>
          <w:kern w:val="2"/>
          <w:sz w:val="32"/>
          <w:szCs w:val="32"/>
          <w:lang w:val="en-US" w:eastAsia="zh-CN" w:bidi="ar-SA"/>
        </w:rPr>
        <w:t>年</w:t>
      </w:r>
      <w:r>
        <w:rPr>
          <w:rStyle w:val="24"/>
          <w:rFonts w:ascii="Times New Roman" w:hAnsi="Times New Roman" w:eastAsia="仿宋_GB2312"/>
          <w:kern w:val="2"/>
          <w:sz w:val="32"/>
          <w:szCs w:val="32"/>
          <w:u w:val="single"/>
          <w:lang w:val="en-US" w:eastAsia="zh-CN" w:bidi="ar-SA"/>
        </w:rPr>
        <w:t xml:space="preserve">    </w:t>
      </w:r>
      <w:r>
        <w:rPr>
          <w:rStyle w:val="24"/>
          <w:rFonts w:ascii="Times New Roman" w:hAnsi="Times New Roman" w:eastAsia="仿宋_GB2312"/>
          <w:kern w:val="2"/>
          <w:sz w:val="32"/>
          <w:szCs w:val="32"/>
          <w:lang w:val="en-US" w:eastAsia="zh-CN" w:bidi="ar-SA"/>
        </w:rPr>
        <w:t>月</w:t>
      </w:r>
      <w:r>
        <w:rPr>
          <w:rStyle w:val="24"/>
          <w:rFonts w:ascii="Times New Roman" w:hAnsi="Times New Roman" w:eastAsia="仿宋_GB2312"/>
          <w:kern w:val="2"/>
          <w:sz w:val="32"/>
          <w:szCs w:val="32"/>
          <w:u w:val="single"/>
          <w:lang w:val="en-US" w:eastAsia="zh-CN" w:bidi="ar-SA"/>
        </w:rPr>
        <w:t xml:space="preserve">    </w:t>
      </w:r>
      <w:r>
        <w:rPr>
          <w:rStyle w:val="24"/>
          <w:rFonts w:ascii="Times New Roman" w:hAnsi="Times New Roman" w:eastAsia="仿宋_GB2312"/>
          <w:kern w:val="2"/>
          <w:sz w:val="32"/>
          <w:szCs w:val="32"/>
          <w:lang w:val="en-US" w:eastAsia="zh-CN" w:bidi="ar-SA"/>
        </w:rPr>
        <w:t>日</w:t>
      </w:r>
    </w:p>
    <w:p>
      <w:pPr>
        <w:widowControl/>
        <w:spacing w:line="580" w:lineRule="exact"/>
        <w:ind w:firstLine="1097" w:firstLineChars="343"/>
        <w:jc w:val="both"/>
        <w:textAlignment w:val="baseline"/>
        <w:rPr>
          <w:rStyle w:val="24"/>
          <w:rFonts w:ascii="Times New Roman" w:hAnsi="Times New Roman" w:eastAsia="仿宋_GB2312" w:cs="Times New Roman"/>
          <w:bCs/>
          <w:kern w:val="2"/>
          <w:sz w:val="32"/>
          <w:szCs w:val="32"/>
          <w:lang w:val="en-US" w:eastAsia="zh-CN" w:bidi="ar-SA"/>
        </w:rPr>
      </w:pPr>
    </w:p>
    <w:p>
      <w:pPr>
        <w:pStyle w:val="36"/>
        <w:spacing w:line="580" w:lineRule="exact"/>
        <w:jc w:val="left"/>
        <w:rPr>
          <w:rFonts w:hint="default" w:ascii="Times New Roman" w:hAnsi="Times New Roman" w:eastAsia="黑体" w:cs="Times New Roman"/>
          <w:sz w:val="32"/>
          <w:szCs w:val="32"/>
        </w:rPr>
      </w:pPr>
      <w:r>
        <w:rPr>
          <w:rStyle w:val="24"/>
          <w:rFonts w:ascii="Times New Roman" w:hAnsi="Times New Roman" w:eastAsia="仿宋_GB2312" w:cs="Times New Roman"/>
          <w:bCs/>
          <w:kern w:val="2"/>
          <w:sz w:val="32"/>
          <w:szCs w:val="32"/>
          <w:lang w:val="en-US" w:eastAsia="zh-CN" w:bidi="ar-SA"/>
        </w:rPr>
        <w:t>注：法定代表人亲自参加本项目招标，而不授权代理人参加的适用。</w:t>
      </w:r>
    </w:p>
    <w:p>
      <w:pPr>
        <w:pStyle w:val="36"/>
        <w:spacing w:line="580" w:lineRule="exact"/>
        <w:ind w:firstLine="3840" w:firstLineChars="1200"/>
        <w:jc w:val="both"/>
        <w:rPr>
          <w:rFonts w:ascii="Times New Roman" w:hAnsi="Times New Roman" w:eastAsia="黑体" w:cs="Times New Roman"/>
          <w:sz w:val="32"/>
          <w:szCs w:val="32"/>
        </w:rPr>
      </w:pPr>
    </w:p>
    <w:p>
      <w:pPr>
        <w:pStyle w:val="36"/>
        <w:spacing w:line="580" w:lineRule="exact"/>
        <w:ind w:firstLine="3840" w:firstLineChars="1200"/>
        <w:jc w:val="both"/>
        <w:rPr>
          <w:rFonts w:ascii="Times New Roman" w:hAnsi="Times New Roman" w:eastAsia="黑体" w:cs="Times New Roman"/>
          <w:sz w:val="32"/>
          <w:szCs w:val="32"/>
        </w:rPr>
      </w:pPr>
    </w:p>
    <w:p>
      <w:pPr>
        <w:pStyle w:val="36"/>
        <w:spacing w:line="580" w:lineRule="exact"/>
        <w:ind w:firstLine="3840" w:firstLineChars="1200"/>
        <w:jc w:val="both"/>
        <w:rPr>
          <w:rFonts w:ascii="Times New Roman" w:hAnsi="Times New Roman" w:eastAsia="黑体" w:cs="Times New Roman"/>
          <w:sz w:val="32"/>
          <w:szCs w:val="32"/>
        </w:rPr>
      </w:pPr>
    </w:p>
    <w:p>
      <w:pPr>
        <w:pStyle w:val="36"/>
        <w:spacing w:line="580" w:lineRule="exact"/>
        <w:ind w:firstLine="3840" w:firstLineChars="1200"/>
        <w:jc w:val="both"/>
        <w:rPr>
          <w:rFonts w:ascii="Times New Roman" w:hAnsi="Times New Roman" w:eastAsia="黑体" w:cs="Times New Roman"/>
          <w:sz w:val="32"/>
          <w:szCs w:val="32"/>
        </w:rPr>
      </w:pPr>
    </w:p>
    <w:p>
      <w:pPr>
        <w:pStyle w:val="36"/>
        <w:spacing w:line="580" w:lineRule="exact"/>
        <w:ind w:firstLine="3840" w:firstLineChars="1200"/>
        <w:jc w:val="both"/>
        <w:rPr>
          <w:rFonts w:ascii="Times New Roman" w:hAnsi="Times New Roman" w:eastAsia="黑体" w:cs="Times New Roman"/>
          <w:sz w:val="32"/>
          <w:szCs w:val="32"/>
        </w:rPr>
      </w:pPr>
      <w:r>
        <w:rPr>
          <w:rFonts w:ascii="Times New Roman" w:hAnsi="Times New Roman" w:eastAsia="黑体" w:cs="Times New Roman"/>
          <w:sz w:val="32"/>
          <w:szCs w:val="32"/>
        </w:rPr>
        <w:t>第</w:t>
      </w:r>
      <w:r>
        <w:rPr>
          <w:rFonts w:hint="default" w:ascii="Times New Roman" w:hAnsi="Times New Roman" w:eastAsia="黑体" w:cs="Times New Roman"/>
          <w:sz w:val="32"/>
          <w:szCs w:val="32"/>
        </w:rPr>
        <w:t>二</w:t>
      </w:r>
      <w:r>
        <w:rPr>
          <w:rFonts w:ascii="Times New Roman" w:hAnsi="Times New Roman" w:eastAsia="黑体" w:cs="Times New Roman"/>
          <w:sz w:val="32"/>
          <w:szCs w:val="32"/>
        </w:rPr>
        <w:t>部份</w:t>
      </w:r>
    </w:p>
    <w:p>
      <w:pPr>
        <w:pStyle w:val="8"/>
        <w:spacing w:line="580" w:lineRule="exact"/>
        <w:ind w:leftChars="0"/>
        <w:jc w:val="center"/>
        <w:rPr>
          <w:rFonts w:ascii="Times New Roman" w:hAnsi="Times New Roman" w:eastAsia="黑体" w:cs="Times New Roman"/>
          <w:sz w:val="32"/>
          <w:szCs w:val="32"/>
        </w:rPr>
      </w:pPr>
      <w:r>
        <w:rPr>
          <w:rFonts w:hint="default" w:ascii="Times New Roman" w:hAnsi="Times New Roman" w:eastAsia="黑体" w:cs="Times New Roman"/>
          <w:sz w:val="32"/>
          <w:szCs w:val="32"/>
        </w:rPr>
        <w:t>符合</w:t>
      </w:r>
      <w:r>
        <w:rPr>
          <w:rFonts w:ascii="Times New Roman" w:hAnsi="Times New Roman" w:eastAsia="黑体" w:cs="Times New Roman"/>
          <w:sz w:val="32"/>
          <w:szCs w:val="32"/>
        </w:rPr>
        <w:t>性材料</w:t>
      </w:r>
    </w:p>
    <w:p>
      <w:pPr>
        <w:widowControl/>
        <w:spacing w:line="580" w:lineRule="exact"/>
        <w:jc w:val="center"/>
        <w:rPr>
          <w:rFonts w:hint="default" w:ascii="Times New Roman" w:hAnsi="Times New Roman" w:eastAsia="黑体" w:cs="Times New Roman"/>
          <w:bCs/>
          <w:sz w:val="32"/>
          <w:szCs w:val="32"/>
        </w:rPr>
      </w:pPr>
      <w:r>
        <w:rPr>
          <w:rFonts w:ascii="Times New Roman" w:hAnsi="Times New Roman" w:eastAsia="黑体" w:cs="Times New Roman"/>
          <w:bCs/>
          <w:sz w:val="32"/>
          <w:szCs w:val="32"/>
        </w:rPr>
        <w:t>投标函</w:t>
      </w:r>
    </w:p>
    <w:p>
      <w:pPr>
        <w:widowControl/>
        <w:spacing w:line="580" w:lineRule="exact"/>
        <w:jc w:val="center"/>
        <w:rPr>
          <w:rFonts w:ascii="Times New Roman" w:hAnsi="Times New Roman" w:eastAsia="黑体" w:cs="Times New Roman"/>
          <w:bCs/>
          <w:sz w:val="32"/>
          <w:szCs w:val="32"/>
        </w:rPr>
      </w:pPr>
    </w:p>
    <w:p>
      <w:pPr>
        <w:widowControl/>
        <w:spacing w:line="580" w:lineRule="exact"/>
        <w:ind w:firstLine="640" w:firstLineChars="200"/>
        <w:jc w:val="both"/>
        <w:textAlignment w:val="baseline"/>
        <w:rPr>
          <w:rStyle w:val="24"/>
          <w:rFonts w:ascii="Times New Roman" w:hAnsi="Times New Roman" w:eastAsia="仿宋_GB2312" w:cs="Times New Roman"/>
          <w:bCs/>
          <w:kern w:val="2"/>
          <w:sz w:val="32"/>
          <w:szCs w:val="32"/>
          <w:lang w:val="en-US" w:eastAsia="zh-CN" w:bidi="ar-SA"/>
        </w:rPr>
      </w:pPr>
      <w:r>
        <w:rPr>
          <w:rStyle w:val="24"/>
          <w:rFonts w:ascii="Times New Roman" w:hAnsi="Times New Roman" w:eastAsia="仿宋_GB2312" w:cs="Times New Roman"/>
          <w:bCs/>
          <w:kern w:val="2"/>
          <w:sz w:val="32"/>
          <w:szCs w:val="32"/>
          <w:u w:val="single"/>
          <w:lang w:val="en-US" w:eastAsia="zh-CN" w:bidi="ar-SA"/>
        </w:rPr>
        <w:t>眉山市工业投资有限公司</w:t>
      </w:r>
      <w:r>
        <w:rPr>
          <w:rStyle w:val="24"/>
          <w:rFonts w:ascii="Times New Roman" w:hAnsi="Times New Roman" w:eastAsia="仿宋_GB2312" w:cs="Times New Roman"/>
          <w:bCs/>
          <w:kern w:val="2"/>
          <w:sz w:val="32"/>
          <w:szCs w:val="32"/>
          <w:lang w:val="en-US" w:eastAsia="zh-CN" w:bidi="ar-SA"/>
        </w:rPr>
        <w:t>：</w:t>
      </w:r>
    </w:p>
    <w:p>
      <w:pPr>
        <w:widowControl/>
        <w:spacing w:line="580" w:lineRule="exact"/>
        <w:jc w:val="both"/>
        <w:textAlignment w:val="baseline"/>
        <w:rPr>
          <w:rStyle w:val="24"/>
          <w:rFonts w:ascii="Times New Roman" w:hAnsi="Times New Roman" w:eastAsia="仿宋_GB2312" w:cs="Times New Roman"/>
          <w:bCs/>
          <w:kern w:val="2"/>
          <w:sz w:val="32"/>
          <w:szCs w:val="32"/>
          <w:lang w:val="en-US" w:eastAsia="zh-CN" w:bidi="ar-SA"/>
        </w:rPr>
      </w:pPr>
      <w:r>
        <w:rPr>
          <w:rStyle w:val="24"/>
          <w:rFonts w:ascii="Times New Roman" w:hAnsi="Times New Roman" w:eastAsia="仿宋_GB2312" w:cs="Times New Roman"/>
          <w:bCs/>
          <w:kern w:val="2"/>
          <w:sz w:val="32"/>
          <w:szCs w:val="32"/>
          <w:lang w:val="en-US" w:eastAsia="zh-CN" w:bidi="ar-SA"/>
        </w:rPr>
        <w:t>我公司已经收到</w:t>
      </w:r>
      <w:r>
        <w:rPr>
          <w:rStyle w:val="24"/>
          <w:rFonts w:ascii="Times New Roman" w:hAnsi="Times New Roman" w:eastAsia="仿宋_GB2312" w:cs="Times New Roman"/>
          <w:bCs/>
          <w:kern w:val="2"/>
          <w:sz w:val="32"/>
          <w:szCs w:val="32"/>
          <w:u w:val="single"/>
          <w:lang w:val="en-US" w:eastAsia="zh-CN" w:bidi="ar-SA"/>
        </w:rPr>
        <w:t>眉山市工业投资有限公司员工食堂食材采购项目</w:t>
      </w:r>
      <w:r>
        <w:rPr>
          <w:rStyle w:val="24"/>
          <w:rFonts w:ascii="Times New Roman" w:hAnsi="Times New Roman" w:eastAsia="仿宋_GB2312" w:cs="Times New Roman"/>
          <w:bCs/>
          <w:kern w:val="2"/>
          <w:sz w:val="32"/>
          <w:szCs w:val="32"/>
          <w:lang w:val="en-US" w:eastAsia="zh-CN" w:bidi="ar-SA"/>
        </w:rPr>
        <w:t>竞争性谈判文件，经认真研究，我们决定参加此次招标活动。我公司授权</w:t>
      </w:r>
      <w:r>
        <w:rPr>
          <w:rStyle w:val="24"/>
          <w:rFonts w:ascii="Times New Roman" w:hAnsi="Times New Roman" w:eastAsia="仿宋_GB2312" w:cs="Times New Roman"/>
          <w:bCs/>
          <w:kern w:val="2"/>
          <w:sz w:val="32"/>
          <w:szCs w:val="32"/>
          <w:u w:val="single"/>
          <w:lang w:val="en-US" w:eastAsia="zh-CN" w:bidi="ar-SA"/>
        </w:rPr>
        <w:t xml:space="preserve">          </w:t>
      </w:r>
      <w:r>
        <w:rPr>
          <w:rStyle w:val="24"/>
          <w:rFonts w:ascii="Times New Roman" w:hAnsi="Times New Roman" w:eastAsia="仿宋_GB2312" w:cs="Times New Roman"/>
          <w:bCs/>
          <w:kern w:val="2"/>
          <w:sz w:val="32"/>
          <w:szCs w:val="32"/>
          <w:lang w:val="en-US" w:eastAsia="zh-CN" w:bidi="ar-SA"/>
        </w:rPr>
        <w:t>(投标人代表姓名)为我方代表，参加你公司组织的该项目竞争性谈判招标活动，并对此招标项目进行投标。</w:t>
      </w:r>
    </w:p>
    <w:p>
      <w:pPr>
        <w:widowControl/>
        <w:spacing w:line="580" w:lineRule="exact"/>
        <w:ind w:firstLine="640" w:firstLineChars="200"/>
        <w:jc w:val="both"/>
        <w:textAlignment w:val="baseline"/>
        <w:rPr>
          <w:rStyle w:val="24"/>
          <w:rFonts w:ascii="Times New Roman" w:hAnsi="Times New Roman" w:eastAsia="仿宋_GB2312" w:cs="Times New Roman"/>
          <w:bCs/>
          <w:kern w:val="2"/>
          <w:sz w:val="32"/>
          <w:szCs w:val="32"/>
          <w:lang w:val="en-US" w:eastAsia="zh-CN" w:bidi="ar-SA"/>
        </w:rPr>
      </w:pPr>
      <w:r>
        <w:rPr>
          <w:rStyle w:val="24"/>
          <w:rFonts w:ascii="Times New Roman" w:hAnsi="Times New Roman" w:eastAsia="仿宋_GB2312" w:cs="Times New Roman"/>
          <w:bCs/>
          <w:kern w:val="2"/>
          <w:sz w:val="32"/>
          <w:szCs w:val="32"/>
          <w:lang w:val="en-US" w:eastAsia="zh-CN" w:bidi="ar-SA"/>
        </w:rPr>
        <w:t>1</w:t>
      </w:r>
      <w:r>
        <w:rPr>
          <w:rStyle w:val="24"/>
          <w:rFonts w:ascii="Times New Roman" w:hAnsi="Times New Roman" w:eastAsia="仿宋_GB2312"/>
          <w:kern w:val="2"/>
          <w:sz w:val="32"/>
          <w:szCs w:val="20"/>
          <w:lang w:val="en-US" w:eastAsia="zh-CN" w:bidi="ar-SA"/>
        </w:rPr>
        <w:t>.</w:t>
      </w:r>
      <w:r>
        <w:rPr>
          <w:rStyle w:val="24"/>
          <w:rFonts w:ascii="Times New Roman" w:hAnsi="Times New Roman" w:eastAsia="仿宋_GB2312" w:cs="Times New Roman"/>
          <w:bCs/>
          <w:kern w:val="2"/>
          <w:sz w:val="32"/>
          <w:szCs w:val="32"/>
          <w:lang w:val="en-US" w:eastAsia="zh-CN" w:bidi="ar-SA"/>
        </w:rPr>
        <w:t>我方承诺已经具备评审采购文件中规定的参加采购活动的供应商应当具备的条件。提供评审采购文件规定的全部响应文件，包括响应文件正本1份，</w:t>
      </w:r>
      <w:r>
        <w:rPr>
          <w:rStyle w:val="24"/>
          <w:rFonts w:ascii="Times New Roman" w:hAnsi="Times New Roman" w:eastAsia="仿宋_GB2312" w:cs="Times New Roman"/>
          <w:bCs/>
          <w:color w:val="000000"/>
          <w:kern w:val="2"/>
          <w:sz w:val="32"/>
          <w:szCs w:val="32"/>
          <w:lang w:val="en-US" w:eastAsia="zh-CN" w:bidi="ar-SA"/>
        </w:rPr>
        <w:t>副本</w:t>
      </w:r>
      <w:r>
        <w:rPr>
          <w:rStyle w:val="24"/>
          <w:rFonts w:hint="eastAsia" w:ascii="Times New Roman" w:hAnsi="Times New Roman" w:eastAsia="仿宋_GB2312" w:cs="Times New Roman"/>
          <w:bCs/>
          <w:color w:val="000000"/>
          <w:kern w:val="2"/>
          <w:sz w:val="32"/>
          <w:szCs w:val="32"/>
          <w:lang w:val="en-US" w:eastAsia="zh-CN" w:bidi="ar-SA"/>
        </w:rPr>
        <w:t>4</w:t>
      </w:r>
      <w:r>
        <w:rPr>
          <w:rStyle w:val="24"/>
          <w:rFonts w:ascii="Times New Roman" w:hAnsi="Times New Roman" w:eastAsia="仿宋_GB2312" w:cs="Times New Roman"/>
          <w:bCs/>
          <w:color w:val="000000"/>
          <w:kern w:val="2"/>
          <w:sz w:val="32"/>
          <w:szCs w:val="32"/>
          <w:lang w:val="en-US" w:eastAsia="zh-CN" w:bidi="ar-SA"/>
        </w:rPr>
        <w:t>份</w:t>
      </w:r>
      <w:r>
        <w:rPr>
          <w:rStyle w:val="24"/>
          <w:rFonts w:ascii="Times New Roman" w:hAnsi="Times New Roman" w:eastAsia="仿宋_GB2312" w:cs="Times New Roman"/>
          <w:bCs/>
          <w:kern w:val="2"/>
          <w:sz w:val="32"/>
          <w:szCs w:val="32"/>
          <w:lang w:val="en-US" w:eastAsia="zh-CN" w:bidi="ar-SA"/>
        </w:rPr>
        <w:t>。</w:t>
      </w:r>
    </w:p>
    <w:p>
      <w:pPr>
        <w:widowControl/>
        <w:spacing w:line="580" w:lineRule="exact"/>
        <w:ind w:firstLine="640" w:firstLineChars="200"/>
        <w:jc w:val="both"/>
        <w:textAlignment w:val="baseline"/>
        <w:rPr>
          <w:rStyle w:val="24"/>
          <w:rFonts w:ascii="Times New Roman" w:hAnsi="Times New Roman" w:eastAsia="仿宋_GB2312" w:cs="Times New Roman"/>
          <w:bCs/>
          <w:kern w:val="2"/>
          <w:sz w:val="32"/>
          <w:szCs w:val="32"/>
          <w:lang w:val="en-US" w:eastAsia="zh-CN" w:bidi="ar-SA"/>
        </w:rPr>
      </w:pPr>
      <w:r>
        <w:rPr>
          <w:rStyle w:val="24"/>
          <w:rFonts w:ascii="Times New Roman" w:hAnsi="Times New Roman" w:eastAsia="仿宋_GB2312" w:cs="Times New Roman"/>
          <w:bCs/>
          <w:kern w:val="2"/>
          <w:sz w:val="32"/>
          <w:szCs w:val="32"/>
          <w:lang w:val="en-US" w:eastAsia="zh-CN" w:bidi="ar-SA"/>
        </w:rPr>
        <w:t>2</w:t>
      </w:r>
      <w:r>
        <w:rPr>
          <w:rStyle w:val="24"/>
          <w:rFonts w:ascii="Times New Roman" w:hAnsi="Times New Roman" w:eastAsia="仿宋_GB2312"/>
          <w:kern w:val="2"/>
          <w:sz w:val="32"/>
          <w:szCs w:val="20"/>
          <w:lang w:val="en-US" w:eastAsia="zh-CN" w:bidi="ar-SA"/>
        </w:rPr>
        <w:t>.</w:t>
      </w:r>
      <w:r>
        <w:rPr>
          <w:rStyle w:val="24"/>
          <w:rFonts w:ascii="Times New Roman" w:hAnsi="Times New Roman" w:eastAsia="仿宋_GB2312" w:cs="Times New Roman"/>
          <w:bCs/>
          <w:kern w:val="2"/>
          <w:sz w:val="32"/>
          <w:szCs w:val="32"/>
          <w:lang w:val="en-US" w:eastAsia="zh-CN" w:bidi="ar-SA"/>
        </w:rPr>
        <w:t>如果我方成交，保证严格执行双方所签订的合同。</w:t>
      </w:r>
    </w:p>
    <w:p>
      <w:pPr>
        <w:widowControl/>
        <w:spacing w:line="580" w:lineRule="exact"/>
        <w:ind w:firstLine="640" w:firstLineChars="200"/>
        <w:jc w:val="both"/>
        <w:textAlignment w:val="baseline"/>
        <w:rPr>
          <w:rStyle w:val="24"/>
          <w:rFonts w:ascii="Times New Roman" w:hAnsi="Times New Roman" w:eastAsia="仿宋_GB2312" w:cs="Times New Roman"/>
          <w:bCs/>
          <w:kern w:val="2"/>
          <w:sz w:val="32"/>
          <w:szCs w:val="32"/>
          <w:lang w:val="en-US" w:eastAsia="zh-CN" w:bidi="ar-SA"/>
        </w:rPr>
      </w:pPr>
      <w:r>
        <w:rPr>
          <w:rStyle w:val="24"/>
          <w:rFonts w:ascii="Times New Roman" w:hAnsi="Times New Roman" w:eastAsia="仿宋_GB2312" w:cs="Times New Roman"/>
          <w:bCs/>
          <w:kern w:val="2"/>
          <w:sz w:val="32"/>
          <w:szCs w:val="32"/>
          <w:lang w:val="en-US" w:eastAsia="zh-CN" w:bidi="ar-SA"/>
        </w:rPr>
        <w:t>3</w:t>
      </w:r>
      <w:r>
        <w:rPr>
          <w:rStyle w:val="24"/>
          <w:rFonts w:ascii="Times New Roman" w:hAnsi="Times New Roman" w:eastAsia="仿宋_GB2312"/>
          <w:kern w:val="2"/>
          <w:sz w:val="32"/>
          <w:szCs w:val="20"/>
          <w:lang w:val="en-US" w:eastAsia="zh-CN" w:bidi="ar-SA"/>
        </w:rPr>
        <w:t>.</w:t>
      </w:r>
      <w:r>
        <w:rPr>
          <w:rStyle w:val="24"/>
          <w:rFonts w:ascii="Times New Roman" w:hAnsi="Times New Roman" w:eastAsia="仿宋_GB2312" w:cs="Times New Roman"/>
          <w:bCs/>
          <w:kern w:val="2"/>
          <w:sz w:val="32"/>
          <w:szCs w:val="32"/>
          <w:lang w:val="en-US" w:eastAsia="zh-CN" w:bidi="ar-SA"/>
        </w:rPr>
        <w:t>我方将尊重评审小组的评标结果。</w:t>
      </w:r>
    </w:p>
    <w:p>
      <w:pPr>
        <w:widowControl/>
        <w:spacing w:line="580" w:lineRule="exact"/>
        <w:ind w:firstLine="640" w:firstLineChars="200"/>
        <w:jc w:val="both"/>
        <w:textAlignment w:val="baseline"/>
        <w:rPr>
          <w:rStyle w:val="24"/>
          <w:rFonts w:ascii="Times New Roman" w:hAnsi="Times New Roman" w:eastAsia="仿宋_GB2312" w:cs="Times New Roman"/>
          <w:bCs/>
          <w:kern w:val="2"/>
          <w:sz w:val="32"/>
          <w:szCs w:val="32"/>
          <w:lang w:val="en-US" w:eastAsia="zh-CN" w:bidi="ar-SA"/>
        </w:rPr>
      </w:pPr>
      <w:r>
        <w:rPr>
          <w:rStyle w:val="24"/>
          <w:rFonts w:ascii="Times New Roman" w:hAnsi="Times New Roman" w:eastAsia="仿宋_GB2312" w:cs="Times New Roman"/>
          <w:bCs/>
          <w:kern w:val="2"/>
          <w:sz w:val="32"/>
          <w:szCs w:val="32"/>
          <w:lang w:val="en-US" w:eastAsia="zh-CN" w:bidi="ar-SA"/>
        </w:rPr>
        <w:t>4</w:t>
      </w:r>
      <w:r>
        <w:rPr>
          <w:rStyle w:val="24"/>
          <w:rFonts w:ascii="Times New Roman" w:hAnsi="Times New Roman" w:eastAsia="仿宋_GB2312"/>
          <w:kern w:val="2"/>
          <w:sz w:val="32"/>
          <w:szCs w:val="20"/>
          <w:lang w:val="en-US" w:eastAsia="zh-CN" w:bidi="ar-SA"/>
        </w:rPr>
        <w:t>.</w:t>
      </w:r>
      <w:r>
        <w:rPr>
          <w:rStyle w:val="24"/>
          <w:rFonts w:ascii="Times New Roman" w:hAnsi="Times New Roman" w:eastAsia="仿宋_GB2312" w:cs="Times New Roman"/>
          <w:bCs/>
          <w:kern w:val="2"/>
          <w:sz w:val="32"/>
          <w:szCs w:val="32"/>
          <w:lang w:val="en-US" w:eastAsia="zh-CN" w:bidi="ar-SA"/>
        </w:rPr>
        <w:t>我方承诺接受评审招标文件内容及合同主要条款的全部内容。</w:t>
      </w:r>
    </w:p>
    <w:p>
      <w:pPr>
        <w:widowControl/>
        <w:spacing w:line="580" w:lineRule="exact"/>
        <w:ind w:firstLine="640" w:firstLineChars="200"/>
        <w:jc w:val="both"/>
        <w:textAlignment w:val="baseline"/>
        <w:rPr>
          <w:rStyle w:val="24"/>
          <w:rFonts w:ascii="Times New Roman" w:hAnsi="Times New Roman" w:eastAsia="仿宋_GB2312" w:cs="Times New Roman"/>
          <w:bCs/>
          <w:kern w:val="2"/>
          <w:sz w:val="32"/>
          <w:szCs w:val="32"/>
          <w:lang w:val="en-US" w:eastAsia="zh-CN" w:bidi="ar-SA"/>
        </w:rPr>
      </w:pPr>
      <w:r>
        <w:rPr>
          <w:rStyle w:val="24"/>
          <w:rFonts w:ascii="Times New Roman" w:hAnsi="Times New Roman" w:eastAsia="仿宋_GB2312" w:cs="Times New Roman"/>
          <w:bCs/>
          <w:kern w:val="2"/>
          <w:sz w:val="32"/>
          <w:szCs w:val="32"/>
          <w:lang w:val="en-US" w:eastAsia="zh-CN" w:bidi="ar-SA"/>
        </w:rPr>
        <w:t>5</w:t>
      </w:r>
      <w:r>
        <w:rPr>
          <w:rStyle w:val="24"/>
          <w:rFonts w:ascii="Times New Roman" w:hAnsi="Times New Roman" w:eastAsia="仿宋_GB2312"/>
          <w:kern w:val="2"/>
          <w:sz w:val="32"/>
          <w:szCs w:val="20"/>
          <w:lang w:val="en-US" w:eastAsia="zh-CN" w:bidi="ar-SA"/>
        </w:rPr>
        <w:t>.</w:t>
      </w:r>
      <w:r>
        <w:rPr>
          <w:rStyle w:val="24"/>
          <w:rFonts w:ascii="Times New Roman" w:hAnsi="Times New Roman" w:eastAsia="仿宋_GB2312" w:cs="Times New Roman"/>
          <w:bCs/>
          <w:kern w:val="2"/>
          <w:sz w:val="32"/>
          <w:szCs w:val="32"/>
          <w:lang w:val="en-US" w:eastAsia="zh-CN" w:bidi="ar-SA"/>
        </w:rPr>
        <w:t>我方承诺不提供虚假材料谋取成交，不采取不正当手段诋毁、排挤其他供应商，不与你公司工作人员恶意串通，不向你公司工作人员行贿或者提供其他不正当利益；不在评审过程中与你公司私下进行协商评审；否则按相关规定接受处罚。</w:t>
      </w:r>
    </w:p>
    <w:p>
      <w:pPr>
        <w:widowControl/>
        <w:spacing w:line="580" w:lineRule="exact"/>
        <w:jc w:val="both"/>
        <w:textAlignment w:val="baseline"/>
        <w:rPr>
          <w:rStyle w:val="24"/>
          <w:rFonts w:ascii="Times New Roman" w:hAnsi="Times New Roman" w:eastAsia="仿宋_GB2312" w:cs="Times New Roman"/>
          <w:bCs/>
          <w:kern w:val="2"/>
          <w:sz w:val="32"/>
          <w:szCs w:val="32"/>
          <w:lang w:val="en-US" w:eastAsia="zh-CN" w:bidi="ar-SA"/>
        </w:rPr>
      </w:pPr>
    </w:p>
    <w:p>
      <w:pPr>
        <w:widowControl/>
        <w:spacing w:line="580" w:lineRule="exact"/>
        <w:jc w:val="both"/>
        <w:textAlignment w:val="baseline"/>
        <w:rPr>
          <w:rStyle w:val="24"/>
          <w:rFonts w:ascii="Times New Roman" w:hAnsi="Times New Roman" w:eastAsia="仿宋_GB2312" w:cs="Times New Roman"/>
          <w:bCs/>
          <w:kern w:val="2"/>
          <w:sz w:val="32"/>
          <w:szCs w:val="32"/>
          <w:lang w:val="en-US" w:eastAsia="zh-CN" w:bidi="ar-SA"/>
        </w:rPr>
      </w:pPr>
    </w:p>
    <w:p>
      <w:pPr>
        <w:widowControl/>
        <w:spacing w:line="580" w:lineRule="exact"/>
        <w:jc w:val="both"/>
        <w:textAlignment w:val="baseline"/>
        <w:rPr>
          <w:rStyle w:val="24"/>
          <w:rFonts w:ascii="Times New Roman" w:hAnsi="Times New Roman" w:eastAsia="仿宋_GB2312" w:cs="Times New Roman"/>
          <w:bCs/>
          <w:kern w:val="2"/>
          <w:sz w:val="32"/>
          <w:szCs w:val="32"/>
          <w:lang w:val="en-US" w:eastAsia="zh-CN" w:bidi="ar-SA"/>
        </w:rPr>
      </w:pPr>
    </w:p>
    <w:p>
      <w:pPr>
        <w:widowControl/>
        <w:spacing w:line="580" w:lineRule="exact"/>
        <w:jc w:val="both"/>
        <w:textAlignment w:val="baseline"/>
        <w:rPr>
          <w:rStyle w:val="24"/>
          <w:rFonts w:ascii="Times New Roman" w:hAnsi="Times New Roman" w:eastAsia="仿宋_GB2312" w:cs="Times New Roman"/>
          <w:bCs/>
          <w:kern w:val="2"/>
          <w:sz w:val="32"/>
          <w:szCs w:val="32"/>
          <w:lang w:val="en-US" w:eastAsia="zh-CN" w:bidi="ar-SA"/>
        </w:rPr>
      </w:pPr>
    </w:p>
    <w:p>
      <w:pPr>
        <w:widowControl/>
        <w:spacing w:line="580" w:lineRule="exact"/>
        <w:jc w:val="both"/>
        <w:textAlignment w:val="baseline"/>
        <w:rPr>
          <w:rStyle w:val="24"/>
          <w:rFonts w:ascii="Times New Roman" w:hAnsi="Times New Roman" w:eastAsia="仿宋_GB2312" w:cs="Times New Roman"/>
          <w:bCs/>
          <w:kern w:val="2"/>
          <w:sz w:val="32"/>
          <w:szCs w:val="32"/>
          <w:lang w:val="en-US" w:eastAsia="zh-CN" w:bidi="ar-SA"/>
        </w:rPr>
      </w:pPr>
    </w:p>
    <w:p>
      <w:pPr>
        <w:widowControl/>
        <w:spacing w:line="580" w:lineRule="exact"/>
        <w:jc w:val="both"/>
        <w:textAlignment w:val="baseline"/>
        <w:rPr>
          <w:rStyle w:val="24"/>
          <w:rFonts w:ascii="Times New Roman" w:hAnsi="Times New Roman" w:eastAsia="仿宋_GB2312" w:cs="Times New Roman"/>
          <w:bCs/>
          <w:kern w:val="2"/>
          <w:sz w:val="32"/>
          <w:szCs w:val="32"/>
          <w:lang w:val="en-US" w:eastAsia="zh-CN" w:bidi="ar-SA"/>
        </w:rPr>
      </w:pPr>
      <w:r>
        <w:rPr>
          <w:rStyle w:val="24"/>
          <w:rFonts w:ascii="Times New Roman" w:hAnsi="Times New Roman" w:eastAsia="仿宋_GB2312" w:cs="Times New Roman"/>
          <w:bCs/>
          <w:kern w:val="2"/>
          <w:sz w:val="32"/>
          <w:szCs w:val="32"/>
          <w:lang w:val="en-US" w:eastAsia="zh-CN" w:bidi="ar-SA"/>
        </w:rPr>
        <w:t>地址：</w:t>
      </w:r>
      <w:r>
        <w:rPr>
          <w:rStyle w:val="24"/>
          <w:rFonts w:ascii="Times New Roman" w:hAnsi="Times New Roman" w:eastAsia="仿宋_GB2312" w:cs="Times New Roman"/>
          <w:bCs/>
          <w:kern w:val="2"/>
          <w:sz w:val="32"/>
          <w:szCs w:val="32"/>
          <w:u w:val="single"/>
          <w:lang w:val="en-US" w:eastAsia="zh-CN" w:bidi="ar-SA"/>
        </w:rPr>
        <w:t xml:space="preserve">                           </w:t>
      </w:r>
      <w:r>
        <w:rPr>
          <w:rStyle w:val="24"/>
          <w:rFonts w:ascii="Times New Roman" w:hAnsi="Times New Roman" w:eastAsia="仿宋_GB2312" w:cs="Times New Roman"/>
          <w:bCs/>
          <w:kern w:val="2"/>
          <w:sz w:val="32"/>
          <w:szCs w:val="32"/>
          <w:lang w:val="en-US" w:eastAsia="zh-CN" w:bidi="ar-SA"/>
        </w:rPr>
        <w:t xml:space="preserve">                 </w:t>
      </w:r>
    </w:p>
    <w:p>
      <w:pPr>
        <w:widowControl/>
        <w:spacing w:line="580" w:lineRule="exact"/>
        <w:jc w:val="both"/>
        <w:textAlignment w:val="baseline"/>
        <w:rPr>
          <w:rStyle w:val="24"/>
          <w:rFonts w:ascii="Times New Roman" w:hAnsi="Times New Roman" w:eastAsia="仿宋_GB2312" w:cs="Times New Roman"/>
          <w:bCs/>
          <w:kern w:val="2"/>
          <w:sz w:val="32"/>
          <w:szCs w:val="32"/>
          <w:lang w:val="en-US" w:eastAsia="zh-CN" w:bidi="ar-SA"/>
        </w:rPr>
      </w:pPr>
      <w:r>
        <w:rPr>
          <w:rStyle w:val="24"/>
          <w:rFonts w:ascii="Times New Roman" w:hAnsi="Times New Roman" w:eastAsia="仿宋_GB2312" w:cs="Times New Roman"/>
          <w:bCs/>
          <w:kern w:val="2"/>
          <w:sz w:val="32"/>
          <w:szCs w:val="32"/>
          <w:lang w:val="en-US" w:eastAsia="zh-CN" w:bidi="ar-SA"/>
        </w:rPr>
        <w:t>电话：</w:t>
      </w:r>
      <w:r>
        <w:rPr>
          <w:rStyle w:val="24"/>
          <w:rFonts w:ascii="Times New Roman" w:hAnsi="Times New Roman" w:eastAsia="仿宋_GB2312" w:cs="Times New Roman"/>
          <w:bCs/>
          <w:kern w:val="2"/>
          <w:sz w:val="32"/>
          <w:szCs w:val="32"/>
          <w:u w:val="single"/>
          <w:lang w:val="en-US" w:eastAsia="zh-CN" w:bidi="ar-SA"/>
        </w:rPr>
        <w:t xml:space="preserve">                            </w:t>
      </w:r>
      <w:r>
        <w:rPr>
          <w:rStyle w:val="24"/>
          <w:rFonts w:ascii="Times New Roman" w:hAnsi="Times New Roman" w:eastAsia="仿宋_GB2312" w:cs="Times New Roman"/>
          <w:bCs/>
          <w:kern w:val="2"/>
          <w:sz w:val="32"/>
          <w:szCs w:val="32"/>
          <w:lang w:val="en-US" w:eastAsia="zh-CN" w:bidi="ar-SA"/>
        </w:rPr>
        <w:t xml:space="preserve">              </w:t>
      </w:r>
    </w:p>
    <w:p>
      <w:pPr>
        <w:widowControl/>
        <w:spacing w:line="580" w:lineRule="exact"/>
        <w:jc w:val="both"/>
        <w:textAlignment w:val="baseline"/>
        <w:rPr>
          <w:rStyle w:val="24"/>
          <w:rFonts w:ascii="Times New Roman" w:hAnsi="Times New Roman" w:eastAsia="仿宋_GB2312" w:cs="Times New Roman"/>
          <w:bCs/>
          <w:kern w:val="2"/>
          <w:sz w:val="32"/>
          <w:szCs w:val="32"/>
          <w:lang w:val="en-US" w:eastAsia="zh-CN" w:bidi="ar-SA"/>
        </w:rPr>
      </w:pPr>
      <w:r>
        <w:rPr>
          <w:rStyle w:val="24"/>
          <w:rFonts w:ascii="Times New Roman" w:hAnsi="Times New Roman" w:eastAsia="仿宋_GB2312" w:cs="Times New Roman"/>
          <w:bCs/>
          <w:kern w:val="2"/>
          <w:sz w:val="32"/>
          <w:szCs w:val="32"/>
          <w:lang w:val="en-US" w:eastAsia="zh-CN" w:bidi="ar-SA"/>
        </w:rPr>
        <w:t>投标人名称（并加盖公章）：</w:t>
      </w:r>
      <w:r>
        <w:rPr>
          <w:rStyle w:val="24"/>
          <w:rFonts w:ascii="Times New Roman" w:hAnsi="Times New Roman" w:eastAsia="仿宋_GB2312" w:cs="Times New Roman"/>
          <w:bCs/>
          <w:kern w:val="2"/>
          <w:sz w:val="32"/>
          <w:szCs w:val="32"/>
          <w:u w:val="single"/>
          <w:lang w:val="en-US" w:eastAsia="zh-CN" w:bidi="ar-SA"/>
        </w:rPr>
        <w:t xml:space="preserve">                            </w:t>
      </w:r>
      <w:r>
        <w:rPr>
          <w:rStyle w:val="24"/>
          <w:rFonts w:ascii="Times New Roman" w:hAnsi="Times New Roman" w:eastAsia="仿宋_GB2312" w:cs="Times New Roman"/>
          <w:bCs/>
          <w:kern w:val="2"/>
          <w:sz w:val="32"/>
          <w:szCs w:val="32"/>
          <w:lang w:val="en-US" w:eastAsia="zh-CN" w:bidi="ar-SA"/>
        </w:rPr>
        <w:t xml:space="preserve">                 </w:t>
      </w:r>
    </w:p>
    <w:p>
      <w:pPr>
        <w:widowControl/>
        <w:spacing w:line="580" w:lineRule="exact"/>
        <w:jc w:val="both"/>
        <w:textAlignment w:val="baseline"/>
        <w:rPr>
          <w:rStyle w:val="24"/>
          <w:rFonts w:ascii="Times New Roman" w:hAnsi="Times New Roman" w:eastAsia="仿宋_GB2312" w:cs="Times New Roman"/>
          <w:bCs/>
          <w:kern w:val="2"/>
          <w:sz w:val="32"/>
          <w:szCs w:val="32"/>
          <w:lang w:val="en-US" w:eastAsia="zh-CN" w:bidi="ar-SA"/>
        </w:rPr>
      </w:pPr>
      <w:r>
        <w:rPr>
          <w:rStyle w:val="24"/>
          <w:rFonts w:ascii="Times New Roman" w:hAnsi="Times New Roman" w:eastAsia="仿宋_GB2312" w:cs="Times New Roman"/>
          <w:bCs/>
          <w:kern w:val="2"/>
          <w:sz w:val="32"/>
          <w:szCs w:val="32"/>
          <w:lang w:val="en-US" w:eastAsia="zh-CN" w:bidi="ar-SA"/>
        </w:rPr>
        <w:t>法定代表人的授权委托人（签字）：</w:t>
      </w:r>
      <w:r>
        <w:rPr>
          <w:rStyle w:val="24"/>
          <w:rFonts w:ascii="Times New Roman" w:hAnsi="Times New Roman" w:eastAsia="仿宋_GB2312" w:cs="Times New Roman"/>
          <w:bCs/>
          <w:kern w:val="2"/>
          <w:sz w:val="32"/>
          <w:szCs w:val="32"/>
          <w:u w:val="single"/>
          <w:lang w:val="en-US" w:eastAsia="zh-CN" w:bidi="ar-SA"/>
        </w:rPr>
        <w:t xml:space="preserve">                            </w:t>
      </w:r>
      <w:r>
        <w:rPr>
          <w:rStyle w:val="24"/>
          <w:rFonts w:ascii="Times New Roman" w:hAnsi="Times New Roman" w:eastAsia="仿宋_GB2312" w:cs="Times New Roman"/>
          <w:bCs/>
          <w:kern w:val="2"/>
          <w:sz w:val="32"/>
          <w:szCs w:val="32"/>
          <w:lang w:val="en-US" w:eastAsia="zh-CN" w:bidi="ar-SA"/>
        </w:rPr>
        <w:t xml:space="preserve">                  </w:t>
      </w:r>
    </w:p>
    <w:p>
      <w:pPr>
        <w:widowControl/>
        <w:spacing w:line="580" w:lineRule="exact"/>
        <w:jc w:val="both"/>
        <w:textAlignment w:val="baseline"/>
        <w:rPr>
          <w:rStyle w:val="24"/>
          <w:rFonts w:ascii="Times New Roman" w:hAnsi="Times New Roman" w:eastAsia="仿宋_GB2312" w:cs="Times New Roman"/>
          <w:bCs/>
          <w:kern w:val="2"/>
          <w:sz w:val="32"/>
          <w:szCs w:val="32"/>
          <w:lang w:val="en-US" w:eastAsia="zh-CN" w:bidi="ar-SA"/>
        </w:rPr>
      </w:pPr>
      <w:r>
        <w:rPr>
          <w:rStyle w:val="24"/>
          <w:rFonts w:ascii="Times New Roman" w:hAnsi="Times New Roman" w:eastAsia="仿宋_GB2312" w:cs="Times New Roman"/>
          <w:bCs/>
          <w:kern w:val="2"/>
          <w:sz w:val="32"/>
          <w:szCs w:val="32"/>
          <w:lang w:val="en-US" w:eastAsia="zh-CN" w:bidi="ar-SA"/>
        </w:rPr>
        <w:t>投标人法定代表人（签字或加盖名章）：</w:t>
      </w:r>
      <w:r>
        <w:rPr>
          <w:rStyle w:val="24"/>
          <w:rFonts w:ascii="Times New Roman" w:hAnsi="Times New Roman" w:eastAsia="仿宋_GB2312" w:cs="Times New Roman"/>
          <w:bCs/>
          <w:kern w:val="2"/>
          <w:sz w:val="32"/>
          <w:szCs w:val="32"/>
          <w:u w:val="single"/>
          <w:lang w:val="en-US" w:eastAsia="zh-CN" w:bidi="ar-SA"/>
        </w:rPr>
        <w:t xml:space="preserve">                            </w:t>
      </w:r>
      <w:r>
        <w:rPr>
          <w:rStyle w:val="24"/>
          <w:rFonts w:ascii="Times New Roman" w:hAnsi="Times New Roman" w:eastAsia="仿宋_GB2312" w:cs="Times New Roman"/>
          <w:bCs/>
          <w:kern w:val="2"/>
          <w:sz w:val="32"/>
          <w:szCs w:val="32"/>
          <w:lang w:val="en-US" w:eastAsia="zh-CN" w:bidi="ar-SA"/>
        </w:rPr>
        <w:t xml:space="preserve">                             </w:t>
      </w:r>
    </w:p>
    <w:p>
      <w:pPr>
        <w:widowControl/>
        <w:spacing w:line="580" w:lineRule="exact"/>
        <w:jc w:val="both"/>
        <w:textAlignment w:val="baseline"/>
        <w:rPr>
          <w:rStyle w:val="24"/>
          <w:rFonts w:ascii="Times New Roman" w:hAnsi="Times New Roman" w:eastAsia="仿宋_GB2312" w:cs="Times New Roman"/>
          <w:bCs/>
          <w:kern w:val="2"/>
          <w:sz w:val="32"/>
          <w:szCs w:val="32"/>
          <w:lang w:val="en-US" w:eastAsia="zh-CN" w:bidi="ar-SA"/>
        </w:rPr>
      </w:pPr>
      <w:r>
        <w:rPr>
          <w:rStyle w:val="24"/>
          <w:rFonts w:ascii="Times New Roman" w:hAnsi="Times New Roman" w:eastAsia="仿宋_GB2312" w:cs="Times New Roman"/>
          <w:bCs/>
          <w:kern w:val="2"/>
          <w:sz w:val="32"/>
          <w:szCs w:val="32"/>
          <w:lang w:val="en-US" w:eastAsia="zh-CN" w:bidi="ar-SA"/>
        </w:rPr>
        <w:t xml:space="preserve">                                                         </w:t>
      </w:r>
    </w:p>
    <w:p>
      <w:pPr>
        <w:widowControl/>
        <w:spacing w:line="580" w:lineRule="exact"/>
        <w:jc w:val="both"/>
        <w:textAlignment w:val="baseline"/>
        <w:rPr>
          <w:rStyle w:val="24"/>
          <w:rFonts w:ascii="Times New Roman" w:hAnsi="Times New Roman" w:eastAsia="仿宋_GB2312" w:cs="Times New Roman"/>
          <w:bCs/>
          <w:kern w:val="2"/>
          <w:sz w:val="32"/>
          <w:szCs w:val="32"/>
          <w:lang w:val="en-US" w:eastAsia="zh-CN" w:bidi="ar-SA"/>
        </w:rPr>
      </w:pPr>
      <w:r>
        <w:rPr>
          <w:rStyle w:val="24"/>
          <w:rFonts w:ascii="Times New Roman" w:hAnsi="Times New Roman" w:eastAsia="仿宋_GB2312" w:cs="Times New Roman"/>
          <w:bCs/>
          <w:kern w:val="2"/>
          <w:sz w:val="32"/>
          <w:szCs w:val="32"/>
          <w:lang w:val="en-US" w:eastAsia="zh-CN" w:bidi="ar-SA"/>
        </w:rPr>
        <w:t>签署日期：        年    月    日</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tabs>
          <w:tab w:val="left" w:pos="6695"/>
        </w:tabs>
        <w:rPr>
          <w:rFonts w:ascii="Times New Roman" w:hAnsi="Times New Roman" w:cs="Times New Roman"/>
        </w:rPr>
      </w:pPr>
    </w:p>
    <w:p>
      <w:pPr>
        <w:rPr>
          <w:rFonts w:ascii="Times New Roman" w:hAnsi="Times New Roman" w:cs="Times New Roman"/>
        </w:rPr>
      </w:pPr>
    </w:p>
    <w:p>
      <w:pPr>
        <w:pStyle w:val="3"/>
        <w:spacing w:line="580" w:lineRule="exact"/>
        <w:jc w:val="center"/>
        <w:rPr>
          <w:rFonts w:hint="default" w:ascii="Times New Roman" w:hAnsi="Times New Roman" w:cs="Times New Roman"/>
          <w:b w:val="0"/>
          <w:bCs w:val="0"/>
        </w:rPr>
      </w:pPr>
    </w:p>
    <w:p>
      <w:pPr>
        <w:pStyle w:val="3"/>
        <w:spacing w:line="580" w:lineRule="exact"/>
        <w:jc w:val="center"/>
        <w:rPr>
          <w:rFonts w:hint="default" w:ascii="Times New Roman" w:hAnsi="Times New Roman" w:cs="Times New Roman"/>
          <w:b w:val="0"/>
          <w:bCs w:val="0"/>
        </w:rPr>
      </w:pPr>
    </w:p>
    <w:bookmarkEnd w:id="17"/>
    <w:p>
      <w:pPr>
        <w:pStyle w:val="37"/>
        <w:keepNext/>
        <w:keepLines/>
        <w:widowControl/>
        <w:spacing w:before="260" w:after="260" w:line="580" w:lineRule="exact"/>
        <w:jc w:val="both"/>
        <w:textAlignment w:val="baseline"/>
        <w:rPr>
          <w:rStyle w:val="24"/>
          <w:rFonts w:hint="eastAsia" w:ascii="Times New Roman" w:hAnsi="Times New Roman"/>
          <w:b w:val="0"/>
          <w:bCs w:val="0"/>
          <w:kern w:val="2"/>
          <w:sz w:val="32"/>
          <w:szCs w:val="32"/>
          <w:lang w:val="en-US" w:eastAsia="zh-CN" w:bidi="ar-SA"/>
        </w:rPr>
      </w:pPr>
    </w:p>
    <w:p>
      <w:pPr>
        <w:rPr>
          <w:rStyle w:val="24"/>
          <w:rFonts w:hint="eastAsia" w:ascii="Times New Roman" w:hAnsi="Times New Roman"/>
          <w:b w:val="0"/>
          <w:bCs w:val="0"/>
          <w:kern w:val="2"/>
          <w:sz w:val="32"/>
          <w:szCs w:val="32"/>
          <w:lang w:val="en-US" w:eastAsia="zh-CN" w:bidi="ar-SA"/>
        </w:rPr>
      </w:pPr>
    </w:p>
    <w:p>
      <w:pPr>
        <w:rPr>
          <w:rFonts w:hint="eastAsia"/>
          <w:lang w:val="en-US" w:eastAsia="zh-CN"/>
        </w:rPr>
      </w:pPr>
    </w:p>
    <w:p>
      <w:pPr>
        <w:pStyle w:val="37"/>
        <w:keepNext/>
        <w:keepLines/>
        <w:widowControl/>
        <w:spacing w:before="260" w:after="260" w:line="580" w:lineRule="exact"/>
        <w:jc w:val="center"/>
        <w:textAlignment w:val="baseline"/>
        <w:rPr>
          <w:rStyle w:val="24"/>
          <w:rFonts w:ascii="Times New Roman" w:hAnsi="Times New Roman" w:eastAsia="黑体"/>
          <w:b w:val="0"/>
          <w:bCs w:val="0"/>
          <w:kern w:val="2"/>
          <w:sz w:val="32"/>
          <w:szCs w:val="32"/>
          <w:lang w:val="en-US" w:eastAsia="zh-CN" w:bidi="ar-SA"/>
        </w:rPr>
      </w:pPr>
      <w:r>
        <w:rPr>
          <w:rStyle w:val="24"/>
          <w:rFonts w:ascii="Times New Roman" w:hAnsi="Times New Roman" w:eastAsia="黑体"/>
          <w:b w:val="0"/>
          <w:bCs w:val="0"/>
          <w:kern w:val="2"/>
          <w:sz w:val="32"/>
          <w:szCs w:val="32"/>
          <w:lang w:val="en-US" w:eastAsia="zh-CN" w:bidi="ar-SA"/>
        </w:rPr>
        <w:t>投标报价表</w:t>
      </w:r>
    </w:p>
    <w:p>
      <w:pPr>
        <w:spacing w:line="580" w:lineRule="exact"/>
        <w:jc w:val="center"/>
        <w:textAlignment w:val="baseline"/>
        <w:rPr>
          <w:rStyle w:val="24"/>
          <w:rFonts w:ascii="Times New Roman" w:hAnsi="Times New Roman" w:eastAsia="仿宋_GB2312"/>
          <w:kern w:val="0"/>
          <w:sz w:val="32"/>
          <w:szCs w:val="32"/>
          <w:lang w:val="en-US" w:eastAsia="zh-CN" w:bidi="ar-SA"/>
        </w:rPr>
      </w:pPr>
      <w:r>
        <w:rPr>
          <w:rStyle w:val="24"/>
          <w:rFonts w:ascii="Times New Roman" w:hAnsi="Times New Roman" w:eastAsia="仿宋_GB2312"/>
          <w:kern w:val="2"/>
          <w:sz w:val="32"/>
          <w:szCs w:val="32"/>
          <w:lang w:val="en-US" w:eastAsia="zh-CN" w:bidi="ar-SA"/>
        </w:rPr>
        <w:t xml:space="preserve">    </w:t>
      </w:r>
    </w:p>
    <w:tbl>
      <w:tblPr>
        <w:tblStyle w:val="16"/>
        <w:tblW w:w="77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75"/>
        <w:gridCol w:w="1875"/>
        <w:gridCol w:w="34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32" w:hRule="exact"/>
          <w:jc w:val="center"/>
        </w:trPr>
        <w:tc>
          <w:tcPr>
            <w:tcW w:w="2375"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580" w:lineRule="exact"/>
              <w:jc w:val="center"/>
              <w:textAlignment w:val="baseline"/>
              <w:rPr>
                <w:rStyle w:val="24"/>
                <w:rFonts w:ascii="Times New Roman" w:hAnsi="Times New Roman" w:eastAsia="仿宋_GB2312"/>
                <w:kern w:val="2"/>
                <w:sz w:val="32"/>
                <w:szCs w:val="32"/>
                <w:lang w:val="en-US" w:eastAsia="zh-CN" w:bidi="ar-SA"/>
              </w:rPr>
            </w:pPr>
            <w:r>
              <w:rPr>
                <w:rStyle w:val="24"/>
                <w:rFonts w:ascii="Times New Roman" w:hAnsi="Times New Roman" w:eastAsia="仿宋_GB2312"/>
                <w:kern w:val="2"/>
                <w:sz w:val="32"/>
                <w:szCs w:val="32"/>
                <w:lang w:val="en-US" w:eastAsia="zh-CN" w:bidi="ar-SA"/>
              </w:rPr>
              <w:t>项目名称</w:t>
            </w:r>
          </w:p>
        </w:tc>
        <w:tc>
          <w:tcPr>
            <w:tcW w:w="1875"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580" w:lineRule="exact"/>
              <w:jc w:val="center"/>
              <w:textAlignment w:val="baseline"/>
              <w:rPr>
                <w:rStyle w:val="24"/>
                <w:rFonts w:ascii="Times New Roman" w:hAnsi="Times New Roman" w:eastAsia="仿宋_GB2312"/>
                <w:kern w:val="2"/>
                <w:sz w:val="32"/>
                <w:szCs w:val="32"/>
                <w:lang w:val="en-US" w:eastAsia="zh-CN" w:bidi="ar-SA"/>
              </w:rPr>
            </w:pPr>
            <w:r>
              <w:rPr>
                <w:rStyle w:val="24"/>
                <w:rFonts w:ascii="Times New Roman" w:hAnsi="Times New Roman" w:eastAsia="仿宋_GB2312"/>
                <w:kern w:val="2"/>
                <w:sz w:val="32"/>
                <w:szCs w:val="32"/>
                <w:lang w:val="en-US" w:eastAsia="zh-CN" w:bidi="ar-SA"/>
              </w:rPr>
              <w:t>下浮比例</w:t>
            </w:r>
          </w:p>
        </w:tc>
        <w:tc>
          <w:tcPr>
            <w:tcW w:w="3464"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580" w:lineRule="exact"/>
              <w:ind w:firstLine="160" w:firstLineChars="50"/>
              <w:jc w:val="center"/>
              <w:textAlignment w:val="baseline"/>
              <w:rPr>
                <w:rStyle w:val="24"/>
                <w:rFonts w:ascii="Times New Roman" w:hAnsi="Times New Roman" w:eastAsia="仿宋_GB2312"/>
                <w:kern w:val="2"/>
                <w:sz w:val="32"/>
                <w:szCs w:val="32"/>
                <w:lang w:val="en-US" w:eastAsia="zh-CN" w:bidi="ar-SA"/>
              </w:rPr>
            </w:pPr>
            <w:r>
              <w:rPr>
                <w:rStyle w:val="24"/>
                <w:rFonts w:ascii="Times New Roman" w:hAnsi="Times New Roman" w:eastAsia="仿宋_GB2312"/>
                <w:kern w:val="2"/>
                <w:sz w:val="32"/>
                <w:szCs w:val="32"/>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988" w:hRule="atLeast"/>
          <w:jc w:val="center"/>
        </w:trPr>
        <w:tc>
          <w:tcPr>
            <w:tcW w:w="2375"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580" w:lineRule="exact"/>
              <w:jc w:val="center"/>
              <w:textAlignment w:val="baseline"/>
              <w:rPr>
                <w:rStyle w:val="24"/>
                <w:rFonts w:hint="default" w:ascii="Times New Roman" w:hAnsi="Times New Roman" w:eastAsia="仿宋_GB2312"/>
                <w:kern w:val="2"/>
                <w:sz w:val="32"/>
                <w:szCs w:val="32"/>
                <w:lang w:val="en-US" w:eastAsia="zh-CN" w:bidi="ar-SA"/>
              </w:rPr>
            </w:pPr>
            <w:r>
              <w:rPr>
                <w:rStyle w:val="24"/>
                <w:rFonts w:hint="eastAsia" w:ascii="Times New Roman" w:hAnsi="Times New Roman" w:eastAsia="仿宋_GB2312"/>
                <w:kern w:val="2"/>
                <w:sz w:val="32"/>
                <w:szCs w:val="32"/>
                <w:lang w:val="en-US" w:eastAsia="zh-CN" w:bidi="ar-SA"/>
              </w:rPr>
              <w:t>食材（包括但不限于米面油，干杂调味品，各种肉类，蔬菜类，蛋类）</w:t>
            </w:r>
          </w:p>
        </w:tc>
        <w:tc>
          <w:tcPr>
            <w:tcW w:w="1875"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580" w:lineRule="exact"/>
              <w:jc w:val="center"/>
              <w:textAlignment w:val="baseline"/>
              <w:rPr>
                <w:rStyle w:val="24"/>
                <w:rFonts w:hint="default" w:ascii="Times New Roman" w:hAnsi="Times New Roman" w:eastAsia="仿宋_GB2312"/>
                <w:kern w:val="2"/>
                <w:sz w:val="32"/>
                <w:szCs w:val="32"/>
                <w:lang w:val="en-US" w:eastAsia="zh-CN" w:bidi="ar-SA"/>
              </w:rPr>
            </w:pPr>
            <w:r>
              <w:rPr>
                <w:rStyle w:val="24"/>
                <w:rFonts w:hint="eastAsia" w:ascii="Times New Roman" w:hAnsi="Times New Roman" w:eastAsia="仿宋_GB2312"/>
                <w:kern w:val="2"/>
                <w:sz w:val="32"/>
                <w:szCs w:val="32"/>
                <w:lang w:val="en-US" w:eastAsia="zh-CN" w:bidi="ar-SA"/>
              </w:rPr>
              <w:t xml:space="preserve">       %</w:t>
            </w:r>
          </w:p>
        </w:tc>
        <w:tc>
          <w:tcPr>
            <w:tcW w:w="3464"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580" w:lineRule="exact"/>
              <w:jc w:val="center"/>
              <w:textAlignment w:val="baseline"/>
              <w:rPr>
                <w:rStyle w:val="24"/>
                <w:rFonts w:ascii="Times New Roman" w:hAnsi="Times New Roman" w:eastAsia="仿宋_GB2312"/>
                <w:kern w:val="2"/>
                <w:sz w:val="32"/>
                <w:szCs w:val="32"/>
                <w:lang w:val="en-US" w:eastAsia="zh-CN" w:bidi="ar-SA"/>
              </w:rPr>
            </w:pPr>
          </w:p>
        </w:tc>
      </w:tr>
    </w:tbl>
    <w:p>
      <w:pPr>
        <w:spacing w:line="580" w:lineRule="exact"/>
        <w:jc w:val="left"/>
        <w:textAlignment w:val="baseline"/>
        <w:rPr>
          <w:rStyle w:val="24"/>
          <w:rFonts w:ascii="Times New Roman" w:hAnsi="Times New Roman" w:eastAsia="仿宋_GB2312" w:cs="Times New Roman"/>
          <w:b/>
          <w:bCs/>
          <w:kern w:val="2"/>
          <w:sz w:val="32"/>
          <w:szCs w:val="32"/>
          <w:lang w:val="en-US" w:eastAsia="zh-CN" w:bidi="ar-SA"/>
        </w:rPr>
      </w:pPr>
    </w:p>
    <w:p>
      <w:pPr>
        <w:spacing w:line="580" w:lineRule="exact"/>
        <w:jc w:val="left"/>
        <w:textAlignment w:val="baseline"/>
        <w:rPr>
          <w:rStyle w:val="24"/>
          <w:rFonts w:ascii="Times New Roman" w:hAnsi="Times New Roman" w:eastAsia="仿宋_GB2312" w:cs="Times New Roman"/>
          <w:b/>
          <w:bCs/>
          <w:kern w:val="2"/>
          <w:sz w:val="32"/>
          <w:szCs w:val="32"/>
          <w:lang w:val="en-US" w:eastAsia="zh-CN" w:bidi="ar-SA"/>
        </w:rPr>
      </w:pPr>
      <w:r>
        <w:rPr>
          <w:rStyle w:val="24"/>
          <w:rFonts w:ascii="Times New Roman" w:hAnsi="Times New Roman" w:eastAsia="仿宋_GB2312" w:cs="Times New Roman"/>
          <w:b/>
          <w:bCs/>
          <w:kern w:val="2"/>
          <w:sz w:val="32"/>
          <w:szCs w:val="32"/>
          <w:lang w:val="en-US" w:eastAsia="zh-CN" w:bidi="ar-SA"/>
        </w:rPr>
        <w:t>备注:下浮比例报百分比。</w:t>
      </w:r>
    </w:p>
    <w:p>
      <w:pPr>
        <w:adjustRightInd w:val="0"/>
        <w:spacing w:line="580" w:lineRule="exact"/>
        <w:ind w:firstLine="640" w:firstLineChars="200"/>
        <w:jc w:val="left"/>
        <w:rPr>
          <w:rFonts w:hint="default" w:ascii="Times New Roman" w:hAnsi="Times New Roman" w:eastAsia="仿宋_GB2312" w:cs="Times New Roman"/>
          <w:sz w:val="32"/>
          <w:szCs w:val="32"/>
        </w:rPr>
      </w:pPr>
    </w:p>
    <w:p>
      <w:pPr>
        <w:adjustRightInd w:val="0"/>
        <w:spacing w:line="580" w:lineRule="exact"/>
        <w:ind w:firstLine="640" w:firstLineChars="200"/>
        <w:jc w:val="left"/>
        <w:rPr>
          <w:rFonts w:hint="default" w:ascii="Times New Roman" w:hAnsi="Times New Roman" w:eastAsia="仿宋_GB2312" w:cs="Times New Roman"/>
          <w:sz w:val="32"/>
          <w:szCs w:val="32"/>
        </w:rPr>
      </w:pPr>
    </w:p>
    <w:p>
      <w:pPr>
        <w:adjustRightInd w:val="0"/>
        <w:spacing w:line="580" w:lineRule="exact"/>
        <w:ind w:firstLine="640" w:firstLineChars="200"/>
        <w:jc w:val="left"/>
        <w:rPr>
          <w:rFonts w:hint="default" w:ascii="Times New Roman" w:hAnsi="Times New Roman" w:eastAsia="仿宋_GB2312" w:cs="Times New Roman"/>
          <w:sz w:val="32"/>
          <w:szCs w:val="32"/>
        </w:rPr>
      </w:pPr>
    </w:p>
    <w:p>
      <w:pPr>
        <w:adjustRightInd w:val="0"/>
        <w:spacing w:line="580" w:lineRule="exact"/>
        <w:ind w:firstLine="640" w:firstLineChars="200"/>
        <w:jc w:val="left"/>
        <w:rPr>
          <w:rFonts w:hint="default" w:ascii="Times New Roman" w:hAnsi="Times New Roman" w:eastAsia="仿宋_GB2312" w:cs="Times New Roman"/>
          <w:sz w:val="32"/>
          <w:szCs w:val="32"/>
        </w:rPr>
      </w:pPr>
    </w:p>
    <w:p>
      <w:pPr>
        <w:adjustRightInd w:val="0"/>
        <w:spacing w:line="58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投标人名称：        （盖章）</w:t>
      </w:r>
    </w:p>
    <w:p>
      <w:pPr>
        <w:adjustRightInd w:val="0"/>
        <w:spacing w:line="58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法定代表人或授权代表（签字）：</w:t>
      </w:r>
    </w:p>
    <w:p>
      <w:pPr>
        <w:adjustRightInd w:val="0"/>
        <w:spacing w:line="58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日期：</w:t>
      </w:r>
    </w:p>
    <w:p>
      <w:pPr>
        <w:adjustRightInd w:val="0"/>
        <w:spacing w:line="580" w:lineRule="exact"/>
        <w:ind w:firstLine="640" w:firstLineChars="200"/>
        <w:jc w:val="left"/>
        <w:rPr>
          <w:rFonts w:hint="default" w:ascii="Times New Roman" w:hAnsi="Times New Roman" w:eastAsia="仿宋_GB2312" w:cs="Times New Roman"/>
          <w:sz w:val="32"/>
          <w:szCs w:val="32"/>
        </w:rPr>
      </w:pPr>
    </w:p>
    <w:bookmarkEnd w:id="14"/>
    <w:bookmarkEnd w:id="15"/>
    <w:p>
      <w:pPr>
        <w:pStyle w:val="36"/>
        <w:spacing w:line="580" w:lineRule="exact"/>
        <w:jc w:val="both"/>
        <w:rPr>
          <w:rFonts w:hint="default" w:ascii="Times New Roman" w:hAnsi="Times New Roman" w:eastAsia="黑体" w:cs="Times New Roman"/>
          <w:sz w:val="32"/>
          <w:szCs w:val="32"/>
        </w:rPr>
      </w:pPr>
    </w:p>
    <w:p>
      <w:pPr>
        <w:pStyle w:val="36"/>
        <w:spacing w:line="580" w:lineRule="exact"/>
        <w:jc w:val="center"/>
        <w:rPr>
          <w:rFonts w:hint="default" w:ascii="Times New Roman" w:hAnsi="Times New Roman" w:eastAsia="黑体" w:cs="Times New Roman"/>
          <w:sz w:val="32"/>
          <w:szCs w:val="32"/>
        </w:rPr>
      </w:pPr>
    </w:p>
    <w:p>
      <w:pPr>
        <w:pStyle w:val="36"/>
        <w:spacing w:line="580" w:lineRule="exact"/>
        <w:jc w:val="center"/>
        <w:rPr>
          <w:rFonts w:hint="default" w:ascii="Times New Roman" w:hAnsi="Times New Roman" w:eastAsia="黑体" w:cs="Times New Roman"/>
          <w:sz w:val="32"/>
          <w:szCs w:val="32"/>
        </w:rPr>
      </w:pPr>
    </w:p>
    <w:p>
      <w:pPr>
        <w:pStyle w:val="36"/>
        <w:spacing w:line="580" w:lineRule="exact"/>
        <w:jc w:val="both"/>
        <w:rPr>
          <w:rFonts w:hint="default" w:ascii="Times New Roman" w:hAnsi="Times New Roman" w:eastAsia="黑体" w:cs="Times New Roman"/>
          <w:sz w:val="32"/>
          <w:szCs w:val="32"/>
        </w:rPr>
      </w:pPr>
    </w:p>
    <w:p>
      <w:pPr>
        <w:pStyle w:val="36"/>
        <w:spacing w:line="58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其它材料</w:t>
      </w:r>
    </w:p>
    <w:p>
      <w:pPr>
        <w:pStyle w:val="5"/>
        <w:snapToGrid w:val="0"/>
        <w:spacing w:line="440" w:lineRule="exact"/>
        <w:ind w:firstLine="0"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附:</w:t>
      </w:r>
      <w:r>
        <w:rPr>
          <w:rFonts w:hint="default" w:ascii="Times New Roman" w:hAnsi="Times New Roman" w:eastAsia="仿宋_GB2312" w:cs="Times New Roman"/>
          <w:sz w:val="32"/>
          <w:szCs w:val="32"/>
        </w:rPr>
        <w:t>投标人</w:t>
      </w:r>
      <w:r>
        <w:rPr>
          <w:rFonts w:ascii="Times New Roman" w:hAnsi="Times New Roman" w:eastAsia="仿宋_GB2312" w:cs="Times New Roman"/>
          <w:sz w:val="32"/>
          <w:szCs w:val="32"/>
        </w:rPr>
        <w:t>认为需要提供的其他资料。</w:t>
      </w:r>
    </w:p>
    <w:p>
      <w:pPr>
        <w:pStyle w:val="3"/>
        <w:spacing w:line="580" w:lineRule="exact"/>
        <w:rPr>
          <w:rFonts w:hint="default" w:ascii="Times New Roman" w:hAnsi="Times New Roman" w:cs="Times New Roman"/>
          <w:b w:val="0"/>
        </w:rPr>
      </w:pPr>
    </w:p>
    <w:p>
      <w:pPr>
        <w:pStyle w:val="3"/>
        <w:spacing w:line="580" w:lineRule="exact"/>
        <w:rPr>
          <w:rFonts w:hint="default" w:ascii="Times New Roman" w:hAnsi="Times New Roman" w:cs="Times New Roman"/>
          <w:b w:val="0"/>
        </w:rPr>
      </w:pPr>
    </w:p>
    <w:p>
      <w:pPr>
        <w:pStyle w:val="3"/>
        <w:spacing w:line="580" w:lineRule="exact"/>
        <w:rPr>
          <w:rFonts w:hint="default" w:ascii="Times New Roman" w:hAnsi="Times New Roman" w:cs="Times New Roman"/>
          <w:b w:val="0"/>
        </w:rPr>
      </w:pPr>
    </w:p>
    <w:p>
      <w:pPr>
        <w:pStyle w:val="3"/>
        <w:spacing w:line="580" w:lineRule="exact"/>
        <w:rPr>
          <w:rFonts w:hint="default" w:ascii="Times New Roman" w:hAnsi="Times New Roman" w:cs="Times New Roman"/>
          <w:b w:val="0"/>
        </w:rPr>
      </w:pPr>
    </w:p>
    <w:p>
      <w:pPr>
        <w:rPr>
          <w:rFonts w:hint="default" w:ascii="Times New Roman" w:hAnsi="Times New Roman" w:cs="Times New Roman"/>
        </w:rPr>
      </w:pPr>
    </w:p>
    <w:p>
      <w:pPr>
        <w:pStyle w:val="3"/>
        <w:spacing w:line="580" w:lineRule="exact"/>
        <w:rPr>
          <w:rFonts w:hint="default" w:ascii="Times New Roman" w:hAnsi="Times New Roman" w:cs="Times New Roman"/>
          <w:b w:val="0"/>
        </w:rPr>
      </w:pPr>
    </w:p>
    <w:p>
      <w:pPr>
        <w:pStyle w:val="3"/>
        <w:spacing w:line="580" w:lineRule="exact"/>
        <w:rPr>
          <w:rFonts w:hint="default" w:ascii="Times New Roman" w:hAnsi="Times New Roman" w:cs="Times New Roman"/>
          <w:b w:val="0"/>
        </w:rPr>
      </w:pPr>
    </w:p>
    <w:p>
      <w:pPr>
        <w:pStyle w:val="3"/>
        <w:spacing w:line="580" w:lineRule="exact"/>
        <w:rPr>
          <w:rFonts w:hint="default" w:ascii="Times New Roman" w:hAnsi="Times New Roman" w:cs="Times New Roman"/>
          <w:b w:val="0"/>
        </w:rPr>
      </w:pPr>
    </w:p>
    <w:p>
      <w:pPr>
        <w:pStyle w:val="3"/>
        <w:spacing w:line="580" w:lineRule="exact"/>
        <w:rPr>
          <w:rFonts w:hint="default" w:ascii="Times New Roman" w:hAnsi="Times New Roman" w:cs="Times New Roman"/>
          <w:b w:val="0"/>
        </w:rPr>
      </w:pPr>
    </w:p>
    <w:p>
      <w:pPr>
        <w:pStyle w:val="3"/>
        <w:spacing w:line="580" w:lineRule="exact"/>
        <w:rPr>
          <w:rFonts w:hint="default" w:ascii="Times New Roman" w:hAnsi="Times New Roman" w:cs="Times New Roman"/>
          <w:b w:val="0"/>
        </w:rPr>
      </w:pPr>
    </w:p>
    <w:p>
      <w:pPr>
        <w:pStyle w:val="3"/>
        <w:spacing w:line="580" w:lineRule="exact"/>
        <w:rPr>
          <w:rFonts w:hint="default" w:ascii="Times New Roman" w:hAnsi="Times New Roman" w:cs="Times New Roman"/>
          <w:b w:val="0"/>
        </w:rPr>
      </w:pPr>
    </w:p>
    <w:p>
      <w:pPr>
        <w:pStyle w:val="3"/>
        <w:spacing w:line="580" w:lineRule="exact"/>
        <w:rPr>
          <w:rFonts w:hint="default" w:ascii="Times New Roman" w:hAnsi="Times New Roman" w:cs="Times New Roman"/>
          <w:b w:val="0"/>
        </w:rPr>
      </w:pPr>
      <w:r>
        <w:rPr>
          <w:rFonts w:hint="default" w:ascii="Times New Roman" w:hAnsi="Times New Roman" w:cs="Times New Roman"/>
          <w:b w:val="0"/>
        </w:rPr>
        <w:t xml:space="preserve">                                                                           </w:t>
      </w:r>
    </w:p>
    <w:p>
      <w:pPr>
        <w:pStyle w:val="36"/>
        <w:spacing w:line="580" w:lineRule="exact"/>
        <w:rPr>
          <w:rFonts w:hint="default" w:ascii="Times New Roman" w:hAnsi="Times New Roman" w:eastAsia="仿宋_GB2312" w:cs="Times New Roman"/>
          <w:b/>
          <w:sz w:val="32"/>
          <w:szCs w:val="32"/>
        </w:rPr>
      </w:pPr>
    </w:p>
    <w:p>
      <w:pPr>
        <w:pStyle w:val="3"/>
        <w:spacing w:line="580" w:lineRule="exact"/>
        <w:ind w:firstLine="320" w:firstLineChars="100"/>
        <w:jc w:val="center"/>
        <w:rPr>
          <w:rFonts w:hint="default" w:ascii="Times New Roman" w:hAnsi="Times New Roman" w:cs="Times New Roman"/>
          <w:b w:val="0"/>
        </w:rPr>
      </w:pPr>
      <w:r>
        <w:rPr>
          <w:rFonts w:hint="default" w:ascii="Times New Roman" w:hAnsi="Times New Roman" w:cs="Times New Roman"/>
          <w:b w:val="0"/>
        </w:rPr>
        <w:t>近三年无严重违纪或违约行为的承诺</w:t>
      </w:r>
    </w:p>
    <w:p>
      <w:pPr>
        <w:spacing w:line="58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（本章格式不限）</w:t>
      </w:r>
    </w:p>
    <w:p>
      <w:pPr>
        <w:pStyle w:val="36"/>
        <w:spacing w:line="580" w:lineRule="exact"/>
        <w:rPr>
          <w:rFonts w:hint="default" w:ascii="Times New Roman" w:hAnsi="Times New Roman" w:eastAsia="仿宋_GB2312" w:cs="Times New Roman"/>
          <w:b/>
          <w:sz w:val="32"/>
          <w:szCs w:val="32"/>
        </w:rPr>
      </w:pPr>
    </w:p>
    <w:p>
      <w:pPr>
        <w:pStyle w:val="36"/>
        <w:spacing w:line="580" w:lineRule="exact"/>
        <w:rPr>
          <w:rFonts w:hint="default" w:ascii="Times New Roman" w:hAnsi="Times New Roman" w:eastAsia="仿宋_GB2312" w:cs="Times New Roman"/>
          <w:b/>
          <w:sz w:val="32"/>
          <w:szCs w:val="32"/>
        </w:rPr>
      </w:pPr>
    </w:p>
    <w:p>
      <w:pPr>
        <w:pStyle w:val="36"/>
        <w:spacing w:line="580" w:lineRule="exact"/>
        <w:rPr>
          <w:rFonts w:hint="default" w:ascii="Times New Roman" w:hAnsi="Times New Roman" w:eastAsia="仿宋_GB2312" w:cs="Times New Roman"/>
          <w:b/>
          <w:sz w:val="32"/>
          <w:szCs w:val="32"/>
        </w:rPr>
      </w:pPr>
    </w:p>
    <w:p>
      <w:pPr>
        <w:pStyle w:val="36"/>
        <w:spacing w:line="580" w:lineRule="exact"/>
        <w:rPr>
          <w:rFonts w:hint="default" w:ascii="Times New Roman" w:hAnsi="Times New Roman" w:eastAsia="仿宋_GB2312" w:cs="Times New Roman"/>
          <w:b/>
          <w:sz w:val="32"/>
          <w:szCs w:val="32"/>
        </w:rPr>
      </w:pPr>
    </w:p>
    <w:p>
      <w:pPr>
        <w:pStyle w:val="36"/>
        <w:spacing w:line="580" w:lineRule="exact"/>
        <w:rPr>
          <w:rFonts w:hint="default" w:ascii="Times New Roman" w:hAnsi="Times New Roman" w:eastAsia="仿宋_GB2312" w:cs="Times New Roman"/>
          <w:b/>
          <w:sz w:val="32"/>
          <w:szCs w:val="32"/>
        </w:rPr>
      </w:pPr>
    </w:p>
    <w:p>
      <w:pPr>
        <w:pStyle w:val="36"/>
        <w:spacing w:line="580" w:lineRule="exact"/>
        <w:rPr>
          <w:rFonts w:hint="default" w:ascii="Times New Roman" w:hAnsi="Times New Roman" w:eastAsia="仿宋_GB2312" w:cs="Times New Roman"/>
          <w:b/>
          <w:sz w:val="32"/>
          <w:szCs w:val="32"/>
        </w:rPr>
      </w:pPr>
    </w:p>
    <w:p>
      <w:pPr>
        <w:pStyle w:val="36"/>
        <w:spacing w:line="580" w:lineRule="exact"/>
        <w:rPr>
          <w:rFonts w:hint="default" w:ascii="Times New Roman" w:hAnsi="Times New Roman" w:eastAsia="仿宋_GB2312" w:cs="Times New Roman"/>
          <w:b/>
          <w:sz w:val="32"/>
          <w:szCs w:val="32"/>
        </w:rPr>
      </w:pPr>
    </w:p>
    <w:p>
      <w:pPr>
        <w:pStyle w:val="36"/>
        <w:spacing w:line="580" w:lineRule="exact"/>
        <w:rPr>
          <w:rFonts w:hint="default" w:ascii="Times New Roman" w:hAnsi="Times New Roman" w:eastAsia="仿宋_GB2312" w:cs="Times New Roman"/>
          <w:b/>
          <w:sz w:val="32"/>
          <w:szCs w:val="32"/>
        </w:rPr>
      </w:pPr>
    </w:p>
    <w:p>
      <w:pPr>
        <w:pStyle w:val="36"/>
        <w:spacing w:line="580" w:lineRule="exact"/>
        <w:jc w:val="center"/>
        <w:rPr>
          <w:rFonts w:hint="default" w:ascii="Times New Roman" w:hAnsi="Times New Roman" w:eastAsia="黑体" w:cs="Times New Roman"/>
          <w:sz w:val="32"/>
          <w:szCs w:val="32"/>
        </w:rPr>
      </w:pPr>
    </w:p>
    <w:p>
      <w:pPr>
        <w:pStyle w:val="36"/>
        <w:spacing w:line="580" w:lineRule="exact"/>
        <w:jc w:val="center"/>
        <w:rPr>
          <w:rFonts w:hint="default" w:ascii="Times New Roman" w:hAnsi="Times New Roman" w:eastAsia="黑体" w:cs="Times New Roman"/>
          <w:sz w:val="32"/>
          <w:szCs w:val="32"/>
        </w:rPr>
      </w:pPr>
    </w:p>
    <w:p>
      <w:pPr>
        <w:pStyle w:val="36"/>
        <w:spacing w:line="580" w:lineRule="exact"/>
        <w:jc w:val="center"/>
        <w:rPr>
          <w:rFonts w:hint="default" w:ascii="Times New Roman" w:hAnsi="Times New Roman" w:eastAsia="黑体" w:cs="Times New Roman"/>
          <w:sz w:val="32"/>
          <w:szCs w:val="32"/>
        </w:rPr>
      </w:pPr>
    </w:p>
    <w:p>
      <w:pPr>
        <w:pStyle w:val="36"/>
        <w:spacing w:line="580" w:lineRule="exact"/>
        <w:jc w:val="center"/>
        <w:rPr>
          <w:rFonts w:hint="default" w:ascii="Times New Roman" w:hAnsi="Times New Roman" w:eastAsia="黑体" w:cs="Times New Roman"/>
          <w:sz w:val="32"/>
          <w:szCs w:val="32"/>
        </w:rPr>
      </w:pPr>
    </w:p>
    <w:p>
      <w:pPr>
        <w:pStyle w:val="36"/>
        <w:spacing w:line="580" w:lineRule="exact"/>
        <w:jc w:val="center"/>
        <w:rPr>
          <w:rFonts w:hint="default" w:ascii="Times New Roman" w:hAnsi="Times New Roman" w:eastAsia="黑体" w:cs="Times New Roman"/>
          <w:sz w:val="32"/>
          <w:szCs w:val="32"/>
        </w:rPr>
      </w:pPr>
    </w:p>
    <w:p>
      <w:pPr>
        <w:pStyle w:val="36"/>
        <w:spacing w:line="580" w:lineRule="exact"/>
        <w:jc w:val="center"/>
        <w:rPr>
          <w:rFonts w:hint="default" w:ascii="Times New Roman" w:hAnsi="Times New Roman" w:eastAsia="黑体" w:cs="Times New Roman"/>
          <w:sz w:val="32"/>
          <w:szCs w:val="32"/>
        </w:rPr>
      </w:pPr>
    </w:p>
    <w:p>
      <w:pPr>
        <w:pStyle w:val="36"/>
        <w:spacing w:line="580" w:lineRule="exact"/>
        <w:jc w:val="center"/>
        <w:rPr>
          <w:rFonts w:hint="default" w:ascii="Times New Roman" w:hAnsi="Times New Roman" w:eastAsia="黑体" w:cs="Times New Roman"/>
          <w:sz w:val="32"/>
          <w:szCs w:val="32"/>
        </w:rPr>
      </w:pPr>
    </w:p>
    <w:p>
      <w:pPr>
        <w:pStyle w:val="36"/>
        <w:spacing w:line="580" w:lineRule="exact"/>
        <w:jc w:val="center"/>
        <w:rPr>
          <w:rFonts w:hint="default" w:ascii="Times New Roman" w:hAnsi="Times New Roman" w:eastAsia="黑体" w:cs="Times New Roman"/>
          <w:sz w:val="32"/>
          <w:szCs w:val="32"/>
        </w:rPr>
      </w:pPr>
    </w:p>
    <w:p>
      <w:pPr>
        <w:pStyle w:val="36"/>
        <w:spacing w:line="580" w:lineRule="exact"/>
        <w:jc w:val="center"/>
        <w:rPr>
          <w:rFonts w:hint="default" w:ascii="Times New Roman" w:hAnsi="Times New Roman" w:eastAsia="黑体" w:cs="Times New Roman"/>
          <w:sz w:val="32"/>
          <w:szCs w:val="32"/>
        </w:rPr>
      </w:pPr>
    </w:p>
    <w:p>
      <w:pPr>
        <w:pStyle w:val="36"/>
        <w:spacing w:line="580" w:lineRule="exact"/>
        <w:jc w:val="center"/>
        <w:rPr>
          <w:rFonts w:hint="default" w:ascii="Times New Roman" w:hAnsi="Times New Roman" w:eastAsia="黑体" w:cs="Times New Roman"/>
          <w:sz w:val="32"/>
          <w:szCs w:val="32"/>
        </w:rPr>
      </w:pPr>
    </w:p>
    <w:p>
      <w:pPr>
        <w:spacing w:line="700" w:lineRule="exact"/>
        <w:outlineLvl w:val="0"/>
        <w:rPr>
          <w:rFonts w:ascii="Times New Roman" w:hAnsi="Times New Roman" w:eastAsia="方正小标宋简体" w:cs="Times New Roman"/>
          <w:sz w:val="84"/>
          <w:szCs w:val="84"/>
        </w:rPr>
      </w:pPr>
    </w:p>
    <w:p>
      <w:pPr>
        <w:rPr>
          <w:rFonts w:hint="default" w:ascii="Times New Roman" w:hAnsi="Times New Roman" w:cs="Times New Roman"/>
          <w:szCs w:val="32"/>
        </w:rPr>
      </w:pPr>
    </w:p>
    <w:sectPr>
      <w:headerReference r:id="rId4" w:type="first"/>
      <w:footerReference r:id="rId7" w:type="first"/>
      <w:headerReference r:id="rId3" w:type="default"/>
      <w:footerReference r:id="rId5" w:type="default"/>
      <w:footerReference r:id="rId6" w:type="even"/>
      <w:pgSz w:w="11906" w:h="16838"/>
      <w:pgMar w:top="1871" w:right="1474" w:bottom="1928" w:left="1588" w:header="76"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10601030101010101"/>
    <w:charset w:val="86"/>
    <w:family w:val="script"/>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_GB2312">
    <w:altName w:val="楷体"/>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19"/>
      </w:rPr>
    </w:pPr>
    <w:r>
      <w:fldChar w:fldCharType="begin"/>
    </w:r>
    <w:r>
      <w:rPr>
        <w:rStyle w:val="19"/>
      </w:rPr>
      <w:instrText xml:space="preserve">PAGE  </w:instrText>
    </w:r>
    <w:r>
      <w:fldChar w:fldCharType="separate"/>
    </w:r>
    <w:r>
      <w:rPr>
        <w:rStyle w:val="19"/>
        <w:lang/>
      </w:rPr>
      <w:t>2</w:t>
    </w:r>
    <w:r>
      <w:fldChar w:fldCharType="end"/>
    </w:r>
  </w:p>
  <w:p>
    <w:pPr>
      <w:pStyle w:val="13"/>
      <w:ind w:right="360" w:firstLine="360"/>
      <w:jc w:val="center"/>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19"/>
      </w:rPr>
    </w:pPr>
    <w:r>
      <w:fldChar w:fldCharType="begin"/>
    </w:r>
    <w:r>
      <w:rPr>
        <w:rStyle w:val="19"/>
      </w:rPr>
      <w:instrText xml:space="preserve">PAGE  </w:instrText>
    </w:r>
    <w:r>
      <w:fldChar w:fldCharType="separate"/>
    </w:r>
    <w:r>
      <w:fldChar w:fldCharType="end"/>
    </w:r>
  </w:p>
  <w:p>
    <w:pPr>
      <w:pStyle w:val="1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rPr>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6" w:space="0"/>
      </w:pBdr>
      <w:jc w:val="both"/>
      <w:rPr>
        <w:rFonts w:hint="eastAsia" w:ascii="黑体" w:hAnsi="黑体" w:eastAsia="黑体"/>
        <w:sz w:val="21"/>
        <w:szCs w:val="21"/>
      </w:rPr>
    </w:pPr>
  </w:p>
  <w:p>
    <w:pPr>
      <w:pStyle w:val="14"/>
      <w:pBdr>
        <w:bottom w:val="single" w:color="auto" w:sz="6" w:space="0"/>
      </w:pBdr>
      <w:jc w:val="both"/>
      <w:rPr>
        <w:rFonts w:hint="eastAsia" w:ascii="黑体" w:hAnsi="黑体" w:eastAsia="黑体"/>
        <w:sz w:val="21"/>
        <w:szCs w:val="21"/>
      </w:rPr>
    </w:pPr>
  </w:p>
  <w:p>
    <w:pPr>
      <w:pStyle w:val="14"/>
      <w:pBdr>
        <w:bottom w:val="single" w:color="auto" w:sz="6" w:space="0"/>
      </w:pBdr>
      <w:tabs>
        <w:tab w:val="left" w:pos="4710"/>
        <w:tab w:val="clear" w:pos="4153"/>
        <w:tab w:val="clear" w:pos="8306"/>
      </w:tabs>
      <w:rPr>
        <w:rFonts w:hint="default" w:ascii="黑体" w:hAnsi="黑体" w:eastAsia="黑体"/>
        <w:sz w:val="21"/>
        <w:szCs w:val="21"/>
        <w:lang w:val="en-US" w:eastAsia="zh-CN"/>
      </w:rPr>
    </w:pPr>
    <w:r>
      <w:rPr>
        <w:rFonts w:hint="eastAsia" w:ascii="黑体" w:hAnsi="黑体" w:eastAsia="黑体"/>
        <w:sz w:val="21"/>
        <w:szCs w:val="21"/>
        <w:lang w:val="en-US" w:eastAsia="zh-CN"/>
      </w:rPr>
      <w:t>眉山市工业投资有限公司员工食堂食材采购项目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6" w:space="18"/>
      </w:pBdr>
      <w:rPr>
        <w:rFonts w:hint="eastAsia" w:ascii="黑体" w:hAnsi="黑体" w:eastAsia="黑体"/>
        <w:sz w:val="21"/>
        <w:szCs w:val="21"/>
      </w:rPr>
    </w:pPr>
  </w:p>
  <w:p>
    <w:pPr>
      <w:pStyle w:val="1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5F2101"/>
    <w:multiLevelType w:val="singleLevel"/>
    <w:tmpl w:val="AF5F2101"/>
    <w:lvl w:ilvl="0" w:tentative="0">
      <w:start w:val="3"/>
      <w:numFmt w:val="decimal"/>
      <w:lvlText w:val="%1."/>
      <w:lvlJc w:val="left"/>
      <w:pPr>
        <w:tabs>
          <w:tab w:val="left" w:pos="312"/>
        </w:tabs>
      </w:pPr>
    </w:lvl>
  </w:abstractNum>
  <w:abstractNum w:abstractNumId="1">
    <w:nsid w:val="0000000F"/>
    <w:multiLevelType w:val="multilevel"/>
    <w:tmpl w:val="0000000F"/>
    <w:lvl w:ilvl="0" w:tentative="0">
      <w:start w:val="1"/>
      <w:numFmt w:val="japaneseCounting"/>
      <w:lvlText w:val="第%1章"/>
      <w:lvlJc w:val="left"/>
      <w:pPr>
        <w:tabs>
          <w:tab w:val="left" w:pos="3900"/>
        </w:tabs>
        <w:ind w:left="3900" w:hanging="1455"/>
      </w:pPr>
      <w:rPr>
        <w:rFonts w:hint="default"/>
      </w:rPr>
    </w:lvl>
    <w:lvl w:ilvl="1" w:tentative="0">
      <w:start w:val="1"/>
      <w:numFmt w:val="lowerLetter"/>
      <w:lvlText w:val="%2)"/>
      <w:lvlJc w:val="left"/>
      <w:pPr>
        <w:tabs>
          <w:tab w:val="left" w:pos="3285"/>
        </w:tabs>
        <w:ind w:left="3285" w:hanging="420"/>
      </w:pPr>
    </w:lvl>
    <w:lvl w:ilvl="2" w:tentative="0">
      <w:start w:val="1"/>
      <w:numFmt w:val="lowerRoman"/>
      <w:lvlText w:val="%3."/>
      <w:lvlJc w:val="right"/>
      <w:pPr>
        <w:tabs>
          <w:tab w:val="left" w:pos="3705"/>
        </w:tabs>
        <w:ind w:left="3705" w:hanging="420"/>
      </w:pPr>
    </w:lvl>
    <w:lvl w:ilvl="3" w:tentative="0">
      <w:start w:val="1"/>
      <w:numFmt w:val="decimal"/>
      <w:lvlText w:val="%4."/>
      <w:lvlJc w:val="left"/>
      <w:pPr>
        <w:tabs>
          <w:tab w:val="left" w:pos="4125"/>
        </w:tabs>
        <w:ind w:left="4125" w:hanging="420"/>
      </w:pPr>
    </w:lvl>
    <w:lvl w:ilvl="4" w:tentative="0">
      <w:start w:val="1"/>
      <w:numFmt w:val="lowerLetter"/>
      <w:lvlText w:val="%5)"/>
      <w:lvlJc w:val="left"/>
      <w:pPr>
        <w:tabs>
          <w:tab w:val="left" w:pos="4545"/>
        </w:tabs>
        <w:ind w:left="4545" w:hanging="420"/>
      </w:pPr>
    </w:lvl>
    <w:lvl w:ilvl="5" w:tentative="0">
      <w:start w:val="1"/>
      <w:numFmt w:val="lowerRoman"/>
      <w:lvlText w:val="%6."/>
      <w:lvlJc w:val="right"/>
      <w:pPr>
        <w:tabs>
          <w:tab w:val="left" w:pos="4965"/>
        </w:tabs>
        <w:ind w:left="4965" w:hanging="420"/>
      </w:pPr>
    </w:lvl>
    <w:lvl w:ilvl="6" w:tentative="0">
      <w:start w:val="1"/>
      <w:numFmt w:val="decimal"/>
      <w:lvlText w:val="%7."/>
      <w:lvlJc w:val="left"/>
      <w:pPr>
        <w:tabs>
          <w:tab w:val="left" w:pos="5385"/>
        </w:tabs>
        <w:ind w:left="5385" w:hanging="420"/>
      </w:pPr>
    </w:lvl>
    <w:lvl w:ilvl="7" w:tentative="0">
      <w:start w:val="1"/>
      <w:numFmt w:val="lowerLetter"/>
      <w:lvlText w:val="%8)"/>
      <w:lvlJc w:val="left"/>
      <w:pPr>
        <w:tabs>
          <w:tab w:val="left" w:pos="5805"/>
        </w:tabs>
        <w:ind w:left="5805" w:hanging="420"/>
      </w:pPr>
    </w:lvl>
    <w:lvl w:ilvl="8" w:tentative="0">
      <w:start w:val="1"/>
      <w:numFmt w:val="lowerRoman"/>
      <w:lvlText w:val="%9."/>
      <w:lvlJc w:val="right"/>
      <w:pPr>
        <w:tabs>
          <w:tab w:val="left" w:pos="6225"/>
        </w:tabs>
        <w:ind w:left="622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82"/>
    <w:rsid w:val="000018B1"/>
    <w:rsid w:val="00004BAD"/>
    <w:rsid w:val="00007617"/>
    <w:rsid w:val="00013FA5"/>
    <w:rsid w:val="00021898"/>
    <w:rsid w:val="000220D2"/>
    <w:rsid w:val="00023160"/>
    <w:rsid w:val="00024BE2"/>
    <w:rsid w:val="0002651B"/>
    <w:rsid w:val="00026936"/>
    <w:rsid w:val="000310B5"/>
    <w:rsid w:val="00032658"/>
    <w:rsid w:val="000328E6"/>
    <w:rsid w:val="00036E46"/>
    <w:rsid w:val="000402ED"/>
    <w:rsid w:val="00043D8F"/>
    <w:rsid w:val="000500E9"/>
    <w:rsid w:val="00053797"/>
    <w:rsid w:val="00053B6E"/>
    <w:rsid w:val="00054B24"/>
    <w:rsid w:val="0005503F"/>
    <w:rsid w:val="0006220D"/>
    <w:rsid w:val="00066C9D"/>
    <w:rsid w:val="00067D08"/>
    <w:rsid w:val="0007447D"/>
    <w:rsid w:val="00075B0B"/>
    <w:rsid w:val="00075E45"/>
    <w:rsid w:val="0007702F"/>
    <w:rsid w:val="00080D2F"/>
    <w:rsid w:val="0008239F"/>
    <w:rsid w:val="00082A9E"/>
    <w:rsid w:val="00084127"/>
    <w:rsid w:val="00084EE7"/>
    <w:rsid w:val="000877B3"/>
    <w:rsid w:val="000922AD"/>
    <w:rsid w:val="0009528E"/>
    <w:rsid w:val="00097033"/>
    <w:rsid w:val="000A5409"/>
    <w:rsid w:val="000A5704"/>
    <w:rsid w:val="000A7A28"/>
    <w:rsid w:val="000B2F20"/>
    <w:rsid w:val="000B328F"/>
    <w:rsid w:val="000B3D9D"/>
    <w:rsid w:val="000C2873"/>
    <w:rsid w:val="000C54F2"/>
    <w:rsid w:val="000C7E3A"/>
    <w:rsid w:val="000D0333"/>
    <w:rsid w:val="000D1D7E"/>
    <w:rsid w:val="000D55CD"/>
    <w:rsid w:val="000D7059"/>
    <w:rsid w:val="000D76CA"/>
    <w:rsid w:val="000E1B83"/>
    <w:rsid w:val="000E3976"/>
    <w:rsid w:val="000E4284"/>
    <w:rsid w:val="000E4A2E"/>
    <w:rsid w:val="000E4EFD"/>
    <w:rsid w:val="000E619C"/>
    <w:rsid w:val="000E75A1"/>
    <w:rsid w:val="000F46E8"/>
    <w:rsid w:val="000F4E2B"/>
    <w:rsid w:val="000F6944"/>
    <w:rsid w:val="000F767F"/>
    <w:rsid w:val="00100D7E"/>
    <w:rsid w:val="00102918"/>
    <w:rsid w:val="001056C5"/>
    <w:rsid w:val="00111B38"/>
    <w:rsid w:val="00111E49"/>
    <w:rsid w:val="00112A2C"/>
    <w:rsid w:val="00113E39"/>
    <w:rsid w:val="00114C87"/>
    <w:rsid w:val="00121F70"/>
    <w:rsid w:val="00125749"/>
    <w:rsid w:val="00127BC0"/>
    <w:rsid w:val="00135A52"/>
    <w:rsid w:val="00137558"/>
    <w:rsid w:val="00140758"/>
    <w:rsid w:val="00142EA9"/>
    <w:rsid w:val="001463D5"/>
    <w:rsid w:val="001529FB"/>
    <w:rsid w:val="001617CC"/>
    <w:rsid w:val="00161B4C"/>
    <w:rsid w:val="0016368D"/>
    <w:rsid w:val="00166247"/>
    <w:rsid w:val="001678DC"/>
    <w:rsid w:val="00167AC1"/>
    <w:rsid w:val="00170E3F"/>
    <w:rsid w:val="00176B9C"/>
    <w:rsid w:val="0017719B"/>
    <w:rsid w:val="0018633C"/>
    <w:rsid w:val="00194862"/>
    <w:rsid w:val="00196F1E"/>
    <w:rsid w:val="001A139C"/>
    <w:rsid w:val="001A2A4A"/>
    <w:rsid w:val="001A3FF7"/>
    <w:rsid w:val="001A5C72"/>
    <w:rsid w:val="001A7BF1"/>
    <w:rsid w:val="001A7F0D"/>
    <w:rsid w:val="001B42B8"/>
    <w:rsid w:val="001B4DF1"/>
    <w:rsid w:val="001B687E"/>
    <w:rsid w:val="001B78FD"/>
    <w:rsid w:val="001B7D03"/>
    <w:rsid w:val="001C2097"/>
    <w:rsid w:val="001C56B4"/>
    <w:rsid w:val="001C5B74"/>
    <w:rsid w:val="001D1525"/>
    <w:rsid w:val="001D19C5"/>
    <w:rsid w:val="001D3805"/>
    <w:rsid w:val="001E1A6C"/>
    <w:rsid w:val="001E1D51"/>
    <w:rsid w:val="001F329F"/>
    <w:rsid w:val="001F637B"/>
    <w:rsid w:val="00200AAE"/>
    <w:rsid w:val="00201762"/>
    <w:rsid w:val="00201BC3"/>
    <w:rsid w:val="0020733B"/>
    <w:rsid w:val="00213D3E"/>
    <w:rsid w:val="00213F74"/>
    <w:rsid w:val="00217EDC"/>
    <w:rsid w:val="00224119"/>
    <w:rsid w:val="0022499F"/>
    <w:rsid w:val="00225444"/>
    <w:rsid w:val="00230D5A"/>
    <w:rsid w:val="0023130E"/>
    <w:rsid w:val="00231313"/>
    <w:rsid w:val="00233907"/>
    <w:rsid w:val="002356EA"/>
    <w:rsid w:val="00235F3E"/>
    <w:rsid w:val="00241269"/>
    <w:rsid w:val="00241D53"/>
    <w:rsid w:val="00247936"/>
    <w:rsid w:val="00251BD3"/>
    <w:rsid w:val="002525D6"/>
    <w:rsid w:val="00253510"/>
    <w:rsid w:val="00265D24"/>
    <w:rsid w:val="00266681"/>
    <w:rsid w:val="002670D2"/>
    <w:rsid w:val="00271A99"/>
    <w:rsid w:val="00282611"/>
    <w:rsid w:val="00285A64"/>
    <w:rsid w:val="00286263"/>
    <w:rsid w:val="002938FF"/>
    <w:rsid w:val="002940B3"/>
    <w:rsid w:val="00294544"/>
    <w:rsid w:val="0029745F"/>
    <w:rsid w:val="002A0FFA"/>
    <w:rsid w:val="002A7359"/>
    <w:rsid w:val="002B14DB"/>
    <w:rsid w:val="002B7388"/>
    <w:rsid w:val="002B76E1"/>
    <w:rsid w:val="002C0789"/>
    <w:rsid w:val="002C3F52"/>
    <w:rsid w:val="002C7768"/>
    <w:rsid w:val="002D2AD4"/>
    <w:rsid w:val="002D300F"/>
    <w:rsid w:val="002D3F81"/>
    <w:rsid w:val="002D7A3C"/>
    <w:rsid w:val="002D7EF3"/>
    <w:rsid w:val="002E5767"/>
    <w:rsid w:val="002E666F"/>
    <w:rsid w:val="002E7105"/>
    <w:rsid w:val="002F009A"/>
    <w:rsid w:val="002F3AA1"/>
    <w:rsid w:val="002F5ABC"/>
    <w:rsid w:val="003003FA"/>
    <w:rsid w:val="00304798"/>
    <w:rsid w:val="00304E34"/>
    <w:rsid w:val="00306B07"/>
    <w:rsid w:val="003072F0"/>
    <w:rsid w:val="003100B6"/>
    <w:rsid w:val="00316638"/>
    <w:rsid w:val="00320CD7"/>
    <w:rsid w:val="0032190D"/>
    <w:rsid w:val="003227F0"/>
    <w:rsid w:val="00325DFB"/>
    <w:rsid w:val="00327530"/>
    <w:rsid w:val="003304EB"/>
    <w:rsid w:val="00332A11"/>
    <w:rsid w:val="00332E49"/>
    <w:rsid w:val="0033307C"/>
    <w:rsid w:val="003333D1"/>
    <w:rsid w:val="00334ABC"/>
    <w:rsid w:val="003358FA"/>
    <w:rsid w:val="00336357"/>
    <w:rsid w:val="00342C8B"/>
    <w:rsid w:val="00344026"/>
    <w:rsid w:val="0034489E"/>
    <w:rsid w:val="003458B9"/>
    <w:rsid w:val="00350DBA"/>
    <w:rsid w:val="0035180B"/>
    <w:rsid w:val="00351DBB"/>
    <w:rsid w:val="0035490C"/>
    <w:rsid w:val="00361C22"/>
    <w:rsid w:val="00362622"/>
    <w:rsid w:val="00364A81"/>
    <w:rsid w:val="0036537E"/>
    <w:rsid w:val="00365C8A"/>
    <w:rsid w:val="0037023C"/>
    <w:rsid w:val="00375F2A"/>
    <w:rsid w:val="00383985"/>
    <w:rsid w:val="003842F2"/>
    <w:rsid w:val="003859B1"/>
    <w:rsid w:val="00386C86"/>
    <w:rsid w:val="003910B7"/>
    <w:rsid w:val="00394C8B"/>
    <w:rsid w:val="0039767C"/>
    <w:rsid w:val="00397E1E"/>
    <w:rsid w:val="003A1E91"/>
    <w:rsid w:val="003A2070"/>
    <w:rsid w:val="003A2B86"/>
    <w:rsid w:val="003A5097"/>
    <w:rsid w:val="003B02B3"/>
    <w:rsid w:val="003B62F9"/>
    <w:rsid w:val="003C1A62"/>
    <w:rsid w:val="003C1E04"/>
    <w:rsid w:val="003C224B"/>
    <w:rsid w:val="003C65E9"/>
    <w:rsid w:val="003D0B05"/>
    <w:rsid w:val="003D1F49"/>
    <w:rsid w:val="003D21F0"/>
    <w:rsid w:val="003D7232"/>
    <w:rsid w:val="003E2D30"/>
    <w:rsid w:val="003F477D"/>
    <w:rsid w:val="003F62F4"/>
    <w:rsid w:val="0040071E"/>
    <w:rsid w:val="004029A6"/>
    <w:rsid w:val="004042DD"/>
    <w:rsid w:val="0040687B"/>
    <w:rsid w:val="00407C7C"/>
    <w:rsid w:val="004126A5"/>
    <w:rsid w:val="00414A45"/>
    <w:rsid w:val="0041517F"/>
    <w:rsid w:val="004203E8"/>
    <w:rsid w:val="00420ECF"/>
    <w:rsid w:val="004247A5"/>
    <w:rsid w:val="00431AB3"/>
    <w:rsid w:val="004350C9"/>
    <w:rsid w:val="00435233"/>
    <w:rsid w:val="00443A74"/>
    <w:rsid w:val="00445719"/>
    <w:rsid w:val="00447488"/>
    <w:rsid w:val="00451ADE"/>
    <w:rsid w:val="00455871"/>
    <w:rsid w:val="00462FA7"/>
    <w:rsid w:val="00463AF6"/>
    <w:rsid w:val="004671F9"/>
    <w:rsid w:val="004733E1"/>
    <w:rsid w:val="00475048"/>
    <w:rsid w:val="004753FA"/>
    <w:rsid w:val="00476BD4"/>
    <w:rsid w:val="00481A82"/>
    <w:rsid w:val="00482133"/>
    <w:rsid w:val="00482365"/>
    <w:rsid w:val="004831F5"/>
    <w:rsid w:val="00483B0A"/>
    <w:rsid w:val="0048723C"/>
    <w:rsid w:val="00496090"/>
    <w:rsid w:val="004A56A3"/>
    <w:rsid w:val="004B1C11"/>
    <w:rsid w:val="004B2FEE"/>
    <w:rsid w:val="004B4AC6"/>
    <w:rsid w:val="004B5CAF"/>
    <w:rsid w:val="004B740C"/>
    <w:rsid w:val="004C007E"/>
    <w:rsid w:val="004C0CD3"/>
    <w:rsid w:val="004C6778"/>
    <w:rsid w:val="004C7E30"/>
    <w:rsid w:val="004D0BAE"/>
    <w:rsid w:val="004D1CB3"/>
    <w:rsid w:val="004D1F21"/>
    <w:rsid w:val="004D53E6"/>
    <w:rsid w:val="004E2732"/>
    <w:rsid w:val="004E50FD"/>
    <w:rsid w:val="004E5D67"/>
    <w:rsid w:val="004F2047"/>
    <w:rsid w:val="004F2902"/>
    <w:rsid w:val="004F2A69"/>
    <w:rsid w:val="004F3177"/>
    <w:rsid w:val="004F7342"/>
    <w:rsid w:val="00500E05"/>
    <w:rsid w:val="00505872"/>
    <w:rsid w:val="00506C55"/>
    <w:rsid w:val="00507B0C"/>
    <w:rsid w:val="00510215"/>
    <w:rsid w:val="00520AE1"/>
    <w:rsid w:val="005238CD"/>
    <w:rsid w:val="00526484"/>
    <w:rsid w:val="005266EE"/>
    <w:rsid w:val="00533117"/>
    <w:rsid w:val="0053340B"/>
    <w:rsid w:val="00534314"/>
    <w:rsid w:val="0053458F"/>
    <w:rsid w:val="00534738"/>
    <w:rsid w:val="00534E6D"/>
    <w:rsid w:val="005409CC"/>
    <w:rsid w:val="00545152"/>
    <w:rsid w:val="0054540F"/>
    <w:rsid w:val="00547085"/>
    <w:rsid w:val="005507A8"/>
    <w:rsid w:val="00553575"/>
    <w:rsid w:val="00554D9B"/>
    <w:rsid w:val="00555AA4"/>
    <w:rsid w:val="00556361"/>
    <w:rsid w:val="005574FF"/>
    <w:rsid w:val="00557659"/>
    <w:rsid w:val="00557F39"/>
    <w:rsid w:val="005607B8"/>
    <w:rsid w:val="00563EAA"/>
    <w:rsid w:val="0056468B"/>
    <w:rsid w:val="00566607"/>
    <w:rsid w:val="0057028D"/>
    <w:rsid w:val="00574300"/>
    <w:rsid w:val="00574F35"/>
    <w:rsid w:val="00576954"/>
    <w:rsid w:val="00582511"/>
    <w:rsid w:val="00584056"/>
    <w:rsid w:val="00586126"/>
    <w:rsid w:val="00587153"/>
    <w:rsid w:val="005872D3"/>
    <w:rsid w:val="00587907"/>
    <w:rsid w:val="005905EB"/>
    <w:rsid w:val="00596862"/>
    <w:rsid w:val="005A0DE8"/>
    <w:rsid w:val="005A3C2A"/>
    <w:rsid w:val="005A42BC"/>
    <w:rsid w:val="005A607C"/>
    <w:rsid w:val="005B23B8"/>
    <w:rsid w:val="005B339A"/>
    <w:rsid w:val="005B3881"/>
    <w:rsid w:val="005B4866"/>
    <w:rsid w:val="005C03EE"/>
    <w:rsid w:val="005C0B30"/>
    <w:rsid w:val="005C1C14"/>
    <w:rsid w:val="005C46DB"/>
    <w:rsid w:val="005C5080"/>
    <w:rsid w:val="005C614C"/>
    <w:rsid w:val="005C7D15"/>
    <w:rsid w:val="005D0DEC"/>
    <w:rsid w:val="005D0ECF"/>
    <w:rsid w:val="005D14AB"/>
    <w:rsid w:val="005D245E"/>
    <w:rsid w:val="005D5D63"/>
    <w:rsid w:val="005D689B"/>
    <w:rsid w:val="005D704A"/>
    <w:rsid w:val="005D758D"/>
    <w:rsid w:val="005E40C2"/>
    <w:rsid w:val="005E530F"/>
    <w:rsid w:val="005E7D90"/>
    <w:rsid w:val="005F0B76"/>
    <w:rsid w:val="005F4BA7"/>
    <w:rsid w:val="005F6951"/>
    <w:rsid w:val="005F6B57"/>
    <w:rsid w:val="00600162"/>
    <w:rsid w:val="00600CE7"/>
    <w:rsid w:val="00601D7B"/>
    <w:rsid w:val="00605A5B"/>
    <w:rsid w:val="00607402"/>
    <w:rsid w:val="006238ED"/>
    <w:rsid w:val="00623998"/>
    <w:rsid w:val="00624557"/>
    <w:rsid w:val="00625222"/>
    <w:rsid w:val="006255D9"/>
    <w:rsid w:val="0063002D"/>
    <w:rsid w:val="00630EBD"/>
    <w:rsid w:val="00631A02"/>
    <w:rsid w:val="0063216E"/>
    <w:rsid w:val="00634CD7"/>
    <w:rsid w:val="006365BD"/>
    <w:rsid w:val="00640486"/>
    <w:rsid w:val="00646028"/>
    <w:rsid w:val="0064640A"/>
    <w:rsid w:val="006572C7"/>
    <w:rsid w:val="006668E5"/>
    <w:rsid w:val="00670C17"/>
    <w:rsid w:val="00670C49"/>
    <w:rsid w:val="0067655B"/>
    <w:rsid w:val="00681AD9"/>
    <w:rsid w:val="006840A6"/>
    <w:rsid w:val="006852B5"/>
    <w:rsid w:val="006854CA"/>
    <w:rsid w:val="00690431"/>
    <w:rsid w:val="006A3AD4"/>
    <w:rsid w:val="006A5542"/>
    <w:rsid w:val="006A74B1"/>
    <w:rsid w:val="006A76A7"/>
    <w:rsid w:val="006B0DA0"/>
    <w:rsid w:val="006B6746"/>
    <w:rsid w:val="006C0E10"/>
    <w:rsid w:val="006C69F0"/>
    <w:rsid w:val="006C76D0"/>
    <w:rsid w:val="006D611A"/>
    <w:rsid w:val="006D7D5B"/>
    <w:rsid w:val="006E107E"/>
    <w:rsid w:val="006E42F5"/>
    <w:rsid w:val="006F0E65"/>
    <w:rsid w:val="006F2852"/>
    <w:rsid w:val="006F49C2"/>
    <w:rsid w:val="007003F0"/>
    <w:rsid w:val="00701679"/>
    <w:rsid w:val="007107D4"/>
    <w:rsid w:val="00711ACE"/>
    <w:rsid w:val="007122D4"/>
    <w:rsid w:val="00720D80"/>
    <w:rsid w:val="00722DC8"/>
    <w:rsid w:val="007244E1"/>
    <w:rsid w:val="00725D07"/>
    <w:rsid w:val="00725E95"/>
    <w:rsid w:val="00725ED2"/>
    <w:rsid w:val="00737153"/>
    <w:rsid w:val="00737519"/>
    <w:rsid w:val="00740F12"/>
    <w:rsid w:val="00744C57"/>
    <w:rsid w:val="00744E9C"/>
    <w:rsid w:val="007463DC"/>
    <w:rsid w:val="00750D41"/>
    <w:rsid w:val="00757502"/>
    <w:rsid w:val="00757C6E"/>
    <w:rsid w:val="007645CF"/>
    <w:rsid w:val="00766A04"/>
    <w:rsid w:val="00791AB9"/>
    <w:rsid w:val="0079204D"/>
    <w:rsid w:val="00794C09"/>
    <w:rsid w:val="00794C18"/>
    <w:rsid w:val="00794F17"/>
    <w:rsid w:val="007958D5"/>
    <w:rsid w:val="007A4430"/>
    <w:rsid w:val="007A4A8A"/>
    <w:rsid w:val="007A4D0E"/>
    <w:rsid w:val="007A60D0"/>
    <w:rsid w:val="007B4368"/>
    <w:rsid w:val="007B66A4"/>
    <w:rsid w:val="007B6D7C"/>
    <w:rsid w:val="007B732A"/>
    <w:rsid w:val="007C3B06"/>
    <w:rsid w:val="007C47D5"/>
    <w:rsid w:val="007D055A"/>
    <w:rsid w:val="007D228C"/>
    <w:rsid w:val="007D7697"/>
    <w:rsid w:val="007E01F8"/>
    <w:rsid w:val="007E2C79"/>
    <w:rsid w:val="007E3678"/>
    <w:rsid w:val="007E39A7"/>
    <w:rsid w:val="007E4DF4"/>
    <w:rsid w:val="007F3669"/>
    <w:rsid w:val="00805C81"/>
    <w:rsid w:val="0081288D"/>
    <w:rsid w:val="00813329"/>
    <w:rsid w:val="00815D15"/>
    <w:rsid w:val="00816E6C"/>
    <w:rsid w:val="00817621"/>
    <w:rsid w:val="00821A0C"/>
    <w:rsid w:val="0082409B"/>
    <w:rsid w:val="00834C73"/>
    <w:rsid w:val="00834D9F"/>
    <w:rsid w:val="0083669C"/>
    <w:rsid w:val="008379F8"/>
    <w:rsid w:val="008400F8"/>
    <w:rsid w:val="008413E7"/>
    <w:rsid w:val="00843153"/>
    <w:rsid w:val="0084659F"/>
    <w:rsid w:val="00851873"/>
    <w:rsid w:val="00851AF3"/>
    <w:rsid w:val="00853E41"/>
    <w:rsid w:val="00854108"/>
    <w:rsid w:val="00854D75"/>
    <w:rsid w:val="00856465"/>
    <w:rsid w:val="0085676A"/>
    <w:rsid w:val="00856A08"/>
    <w:rsid w:val="0085718B"/>
    <w:rsid w:val="00857D43"/>
    <w:rsid w:val="00860FB7"/>
    <w:rsid w:val="0086335C"/>
    <w:rsid w:val="00872163"/>
    <w:rsid w:val="00876AA8"/>
    <w:rsid w:val="00886D4E"/>
    <w:rsid w:val="00886F78"/>
    <w:rsid w:val="00887B35"/>
    <w:rsid w:val="00890225"/>
    <w:rsid w:val="008928A2"/>
    <w:rsid w:val="0089533A"/>
    <w:rsid w:val="008A3408"/>
    <w:rsid w:val="008A3D87"/>
    <w:rsid w:val="008A4A40"/>
    <w:rsid w:val="008A619C"/>
    <w:rsid w:val="008B1340"/>
    <w:rsid w:val="008B3726"/>
    <w:rsid w:val="008B7E62"/>
    <w:rsid w:val="008C0D2F"/>
    <w:rsid w:val="008C0DAC"/>
    <w:rsid w:val="008C0F48"/>
    <w:rsid w:val="008C4510"/>
    <w:rsid w:val="008D0BCB"/>
    <w:rsid w:val="008D17DE"/>
    <w:rsid w:val="008D3328"/>
    <w:rsid w:val="008D4F85"/>
    <w:rsid w:val="008D58A5"/>
    <w:rsid w:val="008D5923"/>
    <w:rsid w:val="008D7AB8"/>
    <w:rsid w:val="008E6446"/>
    <w:rsid w:val="008F3DFA"/>
    <w:rsid w:val="008F6796"/>
    <w:rsid w:val="008F73CA"/>
    <w:rsid w:val="008F78B6"/>
    <w:rsid w:val="00903442"/>
    <w:rsid w:val="0091387B"/>
    <w:rsid w:val="00914CA7"/>
    <w:rsid w:val="00921A34"/>
    <w:rsid w:val="009236A4"/>
    <w:rsid w:val="00923743"/>
    <w:rsid w:val="00923760"/>
    <w:rsid w:val="009239E4"/>
    <w:rsid w:val="009259C8"/>
    <w:rsid w:val="00925E7D"/>
    <w:rsid w:val="0092795C"/>
    <w:rsid w:val="00937280"/>
    <w:rsid w:val="009470FD"/>
    <w:rsid w:val="0094735A"/>
    <w:rsid w:val="00954623"/>
    <w:rsid w:val="00956892"/>
    <w:rsid w:val="009638A9"/>
    <w:rsid w:val="009638C7"/>
    <w:rsid w:val="009653D1"/>
    <w:rsid w:val="009710C7"/>
    <w:rsid w:val="00971AEA"/>
    <w:rsid w:val="00977018"/>
    <w:rsid w:val="00980B7C"/>
    <w:rsid w:val="009913FB"/>
    <w:rsid w:val="0099164D"/>
    <w:rsid w:val="00992397"/>
    <w:rsid w:val="00994390"/>
    <w:rsid w:val="0099439C"/>
    <w:rsid w:val="00996AB5"/>
    <w:rsid w:val="00997CF8"/>
    <w:rsid w:val="009A0376"/>
    <w:rsid w:val="009A08A1"/>
    <w:rsid w:val="009A2E0E"/>
    <w:rsid w:val="009A3CC6"/>
    <w:rsid w:val="009A5E98"/>
    <w:rsid w:val="009A6DDE"/>
    <w:rsid w:val="009B0B05"/>
    <w:rsid w:val="009B3E09"/>
    <w:rsid w:val="009B586C"/>
    <w:rsid w:val="009B6E64"/>
    <w:rsid w:val="009C1259"/>
    <w:rsid w:val="009C7846"/>
    <w:rsid w:val="009C7859"/>
    <w:rsid w:val="009D0C84"/>
    <w:rsid w:val="009D1DAE"/>
    <w:rsid w:val="009E2E00"/>
    <w:rsid w:val="009F10CB"/>
    <w:rsid w:val="009F3300"/>
    <w:rsid w:val="00A024EA"/>
    <w:rsid w:val="00A037A0"/>
    <w:rsid w:val="00A03BCF"/>
    <w:rsid w:val="00A03F29"/>
    <w:rsid w:val="00A04140"/>
    <w:rsid w:val="00A04A6A"/>
    <w:rsid w:val="00A05B50"/>
    <w:rsid w:val="00A07252"/>
    <w:rsid w:val="00A131C2"/>
    <w:rsid w:val="00A15934"/>
    <w:rsid w:val="00A16342"/>
    <w:rsid w:val="00A176F4"/>
    <w:rsid w:val="00A24DEC"/>
    <w:rsid w:val="00A30330"/>
    <w:rsid w:val="00A33C23"/>
    <w:rsid w:val="00A3472D"/>
    <w:rsid w:val="00A42079"/>
    <w:rsid w:val="00A4583D"/>
    <w:rsid w:val="00A462AA"/>
    <w:rsid w:val="00A47185"/>
    <w:rsid w:val="00A523CD"/>
    <w:rsid w:val="00A6492F"/>
    <w:rsid w:val="00A65144"/>
    <w:rsid w:val="00A7193A"/>
    <w:rsid w:val="00A72352"/>
    <w:rsid w:val="00A77BF5"/>
    <w:rsid w:val="00A80A21"/>
    <w:rsid w:val="00A8103E"/>
    <w:rsid w:val="00A824DB"/>
    <w:rsid w:val="00A91897"/>
    <w:rsid w:val="00A91A72"/>
    <w:rsid w:val="00A92663"/>
    <w:rsid w:val="00A95C6C"/>
    <w:rsid w:val="00A9707A"/>
    <w:rsid w:val="00A975CE"/>
    <w:rsid w:val="00A97B46"/>
    <w:rsid w:val="00AA0961"/>
    <w:rsid w:val="00AA23FC"/>
    <w:rsid w:val="00AA3998"/>
    <w:rsid w:val="00AA61D1"/>
    <w:rsid w:val="00AB0F78"/>
    <w:rsid w:val="00AB24FD"/>
    <w:rsid w:val="00AB3DEC"/>
    <w:rsid w:val="00AB7956"/>
    <w:rsid w:val="00AC5BE8"/>
    <w:rsid w:val="00AC6165"/>
    <w:rsid w:val="00AD19F0"/>
    <w:rsid w:val="00AD6089"/>
    <w:rsid w:val="00AD6AE1"/>
    <w:rsid w:val="00AD7F80"/>
    <w:rsid w:val="00AE113B"/>
    <w:rsid w:val="00AE2204"/>
    <w:rsid w:val="00AE619D"/>
    <w:rsid w:val="00AE75CE"/>
    <w:rsid w:val="00AF5D48"/>
    <w:rsid w:val="00B04008"/>
    <w:rsid w:val="00B0420F"/>
    <w:rsid w:val="00B05AD7"/>
    <w:rsid w:val="00B06443"/>
    <w:rsid w:val="00B068ED"/>
    <w:rsid w:val="00B06AFF"/>
    <w:rsid w:val="00B105E5"/>
    <w:rsid w:val="00B10AC7"/>
    <w:rsid w:val="00B13AB9"/>
    <w:rsid w:val="00B2045B"/>
    <w:rsid w:val="00B20522"/>
    <w:rsid w:val="00B25E87"/>
    <w:rsid w:val="00B30A94"/>
    <w:rsid w:val="00B33AD1"/>
    <w:rsid w:val="00B34332"/>
    <w:rsid w:val="00B35714"/>
    <w:rsid w:val="00B42CC7"/>
    <w:rsid w:val="00B45AFB"/>
    <w:rsid w:val="00B50A7F"/>
    <w:rsid w:val="00B51CD9"/>
    <w:rsid w:val="00B55D16"/>
    <w:rsid w:val="00B5699A"/>
    <w:rsid w:val="00B64F98"/>
    <w:rsid w:val="00B65C77"/>
    <w:rsid w:val="00B67B54"/>
    <w:rsid w:val="00B74DFE"/>
    <w:rsid w:val="00B826A7"/>
    <w:rsid w:val="00B8592B"/>
    <w:rsid w:val="00B866DF"/>
    <w:rsid w:val="00B87715"/>
    <w:rsid w:val="00B97025"/>
    <w:rsid w:val="00B97245"/>
    <w:rsid w:val="00B97E6F"/>
    <w:rsid w:val="00BA063F"/>
    <w:rsid w:val="00BA26E7"/>
    <w:rsid w:val="00BA376B"/>
    <w:rsid w:val="00BA3990"/>
    <w:rsid w:val="00BA40A5"/>
    <w:rsid w:val="00BA599B"/>
    <w:rsid w:val="00BA6C28"/>
    <w:rsid w:val="00BB0441"/>
    <w:rsid w:val="00BB0C69"/>
    <w:rsid w:val="00BB783D"/>
    <w:rsid w:val="00BB7DF2"/>
    <w:rsid w:val="00BC2F9E"/>
    <w:rsid w:val="00BD0532"/>
    <w:rsid w:val="00BD46B6"/>
    <w:rsid w:val="00BE00A0"/>
    <w:rsid w:val="00BE0D10"/>
    <w:rsid w:val="00BE452C"/>
    <w:rsid w:val="00BE6348"/>
    <w:rsid w:val="00BF12F4"/>
    <w:rsid w:val="00BF655C"/>
    <w:rsid w:val="00C01A99"/>
    <w:rsid w:val="00C05125"/>
    <w:rsid w:val="00C115BC"/>
    <w:rsid w:val="00C130F4"/>
    <w:rsid w:val="00C14DC5"/>
    <w:rsid w:val="00C17B3F"/>
    <w:rsid w:val="00C23BA1"/>
    <w:rsid w:val="00C269C0"/>
    <w:rsid w:val="00C30104"/>
    <w:rsid w:val="00C3217B"/>
    <w:rsid w:val="00C32C7F"/>
    <w:rsid w:val="00C342C2"/>
    <w:rsid w:val="00C3688E"/>
    <w:rsid w:val="00C400FB"/>
    <w:rsid w:val="00C40770"/>
    <w:rsid w:val="00C41A58"/>
    <w:rsid w:val="00C5211B"/>
    <w:rsid w:val="00C546B8"/>
    <w:rsid w:val="00C54D31"/>
    <w:rsid w:val="00C633FB"/>
    <w:rsid w:val="00C64A07"/>
    <w:rsid w:val="00C6585A"/>
    <w:rsid w:val="00C715DF"/>
    <w:rsid w:val="00C72B71"/>
    <w:rsid w:val="00C736C4"/>
    <w:rsid w:val="00C76753"/>
    <w:rsid w:val="00C833D2"/>
    <w:rsid w:val="00C860B4"/>
    <w:rsid w:val="00C864E2"/>
    <w:rsid w:val="00C9029D"/>
    <w:rsid w:val="00C92102"/>
    <w:rsid w:val="00C92488"/>
    <w:rsid w:val="00C94A6C"/>
    <w:rsid w:val="00C9570B"/>
    <w:rsid w:val="00CA2C0D"/>
    <w:rsid w:val="00CB10E4"/>
    <w:rsid w:val="00CB12BD"/>
    <w:rsid w:val="00CB204A"/>
    <w:rsid w:val="00CB20C7"/>
    <w:rsid w:val="00CB4383"/>
    <w:rsid w:val="00CB5BEB"/>
    <w:rsid w:val="00CB63CC"/>
    <w:rsid w:val="00CB7928"/>
    <w:rsid w:val="00CC1D93"/>
    <w:rsid w:val="00CC46B4"/>
    <w:rsid w:val="00CD2573"/>
    <w:rsid w:val="00CD279B"/>
    <w:rsid w:val="00CD3B99"/>
    <w:rsid w:val="00CE2A6C"/>
    <w:rsid w:val="00CF05FC"/>
    <w:rsid w:val="00CF0DE6"/>
    <w:rsid w:val="00CF2FA4"/>
    <w:rsid w:val="00D06A86"/>
    <w:rsid w:val="00D1181A"/>
    <w:rsid w:val="00D11960"/>
    <w:rsid w:val="00D14940"/>
    <w:rsid w:val="00D210EA"/>
    <w:rsid w:val="00D21CC8"/>
    <w:rsid w:val="00D23779"/>
    <w:rsid w:val="00D30823"/>
    <w:rsid w:val="00D35EDF"/>
    <w:rsid w:val="00D36B6C"/>
    <w:rsid w:val="00D404CB"/>
    <w:rsid w:val="00D41174"/>
    <w:rsid w:val="00D41570"/>
    <w:rsid w:val="00D439CD"/>
    <w:rsid w:val="00D460F9"/>
    <w:rsid w:val="00D464DC"/>
    <w:rsid w:val="00D51B0B"/>
    <w:rsid w:val="00D5373F"/>
    <w:rsid w:val="00D54E33"/>
    <w:rsid w:val="00D54ECB"/>
    <w:rsid w:val="00D60CEC"/>
    <w:rsid w:val="00D63116"/>
    <w:rsid w:val="00D65A51"/>
    <w:rsid w:val="00D65EA3"/>
    <w:rsid w:val="00D67394"/>
    <w:rsid w:val="00D776AD"/>
    <w:rsid w:val="00D77BBA"/>
    <w:rsid w:val="00D812C5"/>
    <w:rsid w:val="00D8496C"/>
    <w:rsid w:val="00D863FA"/>
    <w:rsid w:val="00D92192"/>
    <w:rsid w:val="00D92776"/>
    <w:rsid w:val="00D94606"/>
    <w:rsid w:val="00DA252E"/>
    <w:rsid w:val="00DA479D"/>
    <w:rsid w:val="00DA61B1"/>
    <w:rsid w:val="00DB3376"/>
    <w:rsid w:val="00DB4F18"/>
    <w:rsid w:val="00DB5DE2"/>
    <w:rsid w:val="00DB7441"/>
    <w:rsid w:val="00DB7920"/>
    <w:rsid w:val="00DC418B"/>
    <w:rsid w:val="00DC5FFC"/>
    <w:rsid w:val="00DC73D7"/>
    <w:rsid w:val="00DD0CE8"/>
    <w:rsid w:val="00DE0116"/>
    <w:rsid w:val="00DE289D"/>
    <w:rsid w:val="00DE47CE"/>
    <w:rsid w:val="00DE6164"/>
    <w:rsid w:val="00DE7F34"/>
    <w:rsid w:val="00DF01D1"/>
    <w:rsid w:val="00E00858"/>
    <w:rsid w:val="00E01A31"/>
    <w:rsid w:val="00E02139"/>
    <w:rsid w:val="00E02BBF"/>
    <w:rsid w:val="00E03CCD"/>
    <w:rsid w:val="00E07882"/>
    <w:rsid w:val="00E15818"/>
    <w:rsid w:val="00E174B7"/>
    <w:rsid w:val="00E21521"/>
    <w:rsid w:val="00E227D5"/>
    <w:rsid w:val="00E239CB"/>
    <w:rsid w:val="00E30830"/>
    <w:rsid w:val="00E337A4"/>
    <w:rsid w:val="00E36100"/>
    <w:rsid w:val="00E4018B"/>
    <w:rsid w:val="00E40B37"/>
    <w:rsid w:val="00E42AA8"/>
    <w:rsid w:val="00E47E28"/>
    <w:rsid w:val="00E55260"/>
    <w:rsid w:val="00E5623B"/>
    <w:rsid w:val="00E567CC"/>
    <w:rsid w:val="00E6167D"/>
    <w:rsid w:val="00E62AC1"/>
    <w:rsid w:val="00E63506"/>
    <w:rsid w:val="00E6603A"/>
    <w:rsid w:val="00E71AB8"/>
    <w:rsid w:val="00E7765C"/>
    <w:rsid w:val="00E8103E"/>
    <w:rsid w:val="00E902B3"/>
    <w:rsid w:val="00E97859"/>
    <w:rsid w:val="00EA09FE"/>
    <w:rsid w:val="00EB150C"/>
    <w:rsid w:val="00EB24F7"/>
    <w:rsid w:val="00EB2F29"/>
    <w:rsid w:val="00EB30B8"/>
    <w:rsid w:val="00EB42BF"/>
    <w:rsid w:val="00EB7CFD"/>
    <w:rsid w:val="00EC189B"/>
    <w:rsid w:val="00EC7F94"/>
    <w:rsid w:val="00ED1320"/>
    <w:rsid w:val="00ED253D"/>
    <w:rsid w:val="00ED2B0A"/>
    <w:rsid w:val="00EE09BD"/>
    <w:rsid w:val="00EE7846"/>
    <w:rsid w:val="00EF2189"/>
    <w:rsid w:val="00F07C9B"/>
    <w:rsid w:val="00F11024"/>
    <w:rsid w:val="00F1292D"/>
    <w:rsid w:val="00F13AA7"/>
    <w:rsid w:val="00F14F25"/>
    <w:rsid w:val="00F20A9A"/>
    <w:rsid w:val="00F2692C"/>
    <w:rsid w:val="00F335B7"/>
    <w:rsid w:val="00F34EA6"/>
    <w:rsid w:val="00F35DEA"/>
    <w:rsid w:val="00F37BD7"/>
    <w:rsid w:val="00F417C5"/>
    <w:rsid w:val="00F42C43"/>
    <w:rsid w:val="00F44931"/>
    <w:rsid w:val="00F50DB5"/>
    <w:rsid w:val="00F51205"/>
    <w:rsid w:val="00F532F6"/>
    <w:rsid w:val="00F5364D"/>
    <w:rsid w:val="00F53ACA"/>
    <w:rsid w:val="00F56EC6"/>
    <w:rsid w:val="00F57B01"/>
    <w:rsid w:val="00F62068"/>
    <w:rsid w:val="00F63C7C"/>
    <w:rsid w:val="00F66B73"/>
    <w:rsid w:val="00F6764E"/>
    <w:rsid w:val="00F67D25"/>
    <w:rsid w:val="00F700F5"/>
    <w:rsid w:val="00F71DCC"/>
    <w:rsid w:val="00F72BB1"/>
    <w:rsid w:val="00F817C9"/>
    <w:rsid w:val="00F8441A"/>
    <w:rsid w:val="00F9057A"/>
    <w:rsid w:val="00F909FE"/>
    <w:rsid w:val="00F90D9D"/>
    <w:rsid w:val="00F90E0F"/>
    <w:rsid w:val="00F94525"/>
    <w:rsid w:val="00FA3B29"/>
    <w:rsid w:val="00FA577E"/>
    <w:rsid w:val="00FA591D"/>
    <w:rsid w:val="00FB03A3"/>
    <w:rsid w:val="00FB166E"/>
    <w:rsid w:val="00FB7A75"/>
    <w:rsid w:val="00FC4176"/>
    <w:rsid w:val="00FC5EA5"/>
    <w:rsid w:val="00FD46C4"/>
    <w:rsid w:val="00FD498A"/>
    <w:rsid w:val="00FD66A8"/>
    <w:rsid w:val="00FD700D"/>
    <w:rsid w:val="00FD78FB"/>
    <w:rsid w:val="00FE4216"/>
    <w:rsid w:val="00FE5FD3"/>
    <w:rsid w:val="00FE6093"/>
    <w:rsid w:val="00FF00F4"/>
    <w:rsid w:val="00FF0ACF"/>
    <w:rsid w:val="00FF1939"/>
    <w:rsid w:val="00FF3835"/>
    <w:rsid w:val="00FF385F"/>
    <w:rsid w:val="01AC7D6E"/>
    <w:rsid w:val="0DC22B72"/>
    <w:rsid w:val="100F53DA"/>
    <w:rsid w:val="13B65388"/>
    <w:rsid w:val="14D32152"/>
    <w:rsid w:val="162C038E"/>
    <w:rsid w:val="164F452B"/>
    <w:rsid w:val="19870FE8"/>
    <w:rsid w:val="1AD80C13"/>
    <w:rsid w:val="1E4C7FBC"/>
    <w:rsid w:val="25D543FF"/>
    <w:rsid w:val="29447A0B"/>
    <w:rsid w:val="29486DBE"/>
    <w:rsid w:val="2C1A3CFF"/>
    <w:rsid w:val="2E3C7935"/>
    <w:rsid w:val="34930559"/>
    <w:rsid w:val="3D226191"/>
    <w:rsid w:val="3D2C26EC"/>
    <w:rsid w:val="3F357BF5"/>
    <w:rsid w:val="41E77B75"/>
    <w:rsid w:val="44C071FE"/>
    <w:rsid w:val="464E376B"/>
    <w:rsid w:val="468748CA"/>
    <w:rsid w:val="4845794D"/>
    <w:rsid w:val="49957E88"/>
    <w:rsid w:val="49A50120"/>
    <w:rsid w:val="4A793336"/>
    <w:rsid w:val="4AA1698C"/>
    <w:rsid w:val="5D613363"/>
    <w:rsid w:val="5EA657AE"/>
    <w:rsid w:val="63016906"/>
    <w:rsid w:val="650408D6"/>
    <w:rsid w:val="672F2980"/>
    <w:rsid w:val="68D81D1F"/>
    <w:rsid w:val="6A180004"/>
    <w:rsid w:val="6C465BA8"/>
    <w:rsid w:val="6FB86D2D"/>
    <w:rsid w:val="72B916FD"/>
    <w:rsid w:val="75C44516"/>
    <w:rsid w:val="778A7C7D"/>
    <w:rsid w:val="7E74027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link w:val="28"/>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3"/>
    <w:basedOn w:val="1"/>
    <w:next w:val="5"/>
    <w:qFormat/>
    <w:uiPriority w:val="0"/>
    <w:pPr>
      <w:keepNext/>
      <w:keepLines/>
      <w:spacing w:before="260" w:beforeLines="0" w:after="260" w:afterLines="0" w:line="415" w:lineRule="auto"/>
      <w:outlineLvl w:val="2"/>
    </w:pPr>
    <w:rPr>
      <w:sz w:val="32"/>
      <w:szCs w:val="20"/>
    </w:rPr>
  </w:style>
  <w:style w:type="character" w:default="1" w:styleId="18">
    <w:name w:val="Default Paragraph Font"/>
    <w:uiPriority w:val="0"/>
  </w:style>
  <w:style w:type="table" w:default="1" w:styleId="16">
    <w:name w:val="Normal Table"/>
    <w:semiHidden/>
    <w:uiPriority w:val="0"/>
    <w:tblPr>
      <w:tblStyle w:val="16"/>
      <w:tblCellMar>
        <w:top w:w="0" w:type="dxa"/>
        <w:left w:w="108" w:type="dxa"/>
        <w:bottom w:w="0" w:type="dxa"/>
        <w:right w:w="108" w:type="dxa"/>
      </w:tblCellMar>
    </w:tblPr>
  </w:style>
  <w:style w:type="paragraph" w:styleId="5">
    <w:name w:val="Normal Indent"/>
    <w:basedOn w:val="1"/>
    <w:uiPriority w:val="0"/>
    <w:pPr>
      <w:ind w:firstLine="420" w:firstLineChars="200"/>
    </w:pPr>
  </w:style>
  <w:style w:type="paragraph" w:styleId="6">
    <w:name w:val="annotation text"/>
    <w:basedOn w:val="1"/>
    <w:link w:val="29"/>
    <w:uiPriority w:val="0"/>
    <w:pPr>
      <w:jc w:val="left"/>
    </w:pPr>
    <w:rPr>
      <w:rFonts w:eastAsia="宋体"/>
      <w:kern w:val="2"/>
      <w:sz w:val="21"/>
      <w:szCs w:val="24"/>
      <w:lang w:val="en-US" w:eastAsia="zh-CN" w:bidi="ar-SA"/>
    </w:rPr>
  </w:style>
  <w:style w:type="paragraph" w:styleId="7">
    <w:name w:val="Body Text"/>
    <w:basedOn w:val="1"/>
    <w:uiPriority w:val="0"/>
    <w:pPr>
      <w:spacing w:line="480" w:lineRule="atLeast"/>
      <w:ind w:firstLine="200" w:firstLineChars="200"/>
    </w:pPr>
    <w:rPr>
      <w:rFonts w:hAnsi="Courier New"/>
      <w:sz w:val="28"/>
    </w:rPr>
  </w:style>
  <w:style w:type="paragraph" w:styleId="8">
    <w:name w:val="Body Text Indent"/>
    <w:basedOn w:val="1"/>
    <w:uiPriority w:val="0"/>
    <w:pPr>
      <w:spacing w:after="120" w:afterLines="0"/>
      <w:ind w:leftChars="200"/>
    </w:pPr>
  </w:style>
  <w:style w:type="paragraph" w:styleId="9">
    <w:name w:val="Plain Text"/>
    <w:basedOn w:val="1"/>
    <w:link w:val="25"/>
    <w:uiPriority w:val="0"/>
    <w:rPr>
      <w:rFonts w:ascii="宋体" w:hAnsi="Courier New" w:eastAsia="宋体" w:cs="Courier New"/>
      <w:kern w:val="2"/>
      <w:sz w:val="21"/>
      <w:szCs w:val="21"/>
      <w:lang w:val="en-US" w:eastAsia="zh-CN" w:bidi="ar-SA"/>
    </w:rPr>
  </w:style>
  <w:style w:type="paragraph" w:styleId="10">
    <w:name w:val="Date"/>
    <w:basedOn w:val="1"/>
    <w:next w:val="1"/>
    <w:uiPriority w:val="0"/>
    <w:rPr>
      <w:rFonts w:eastAsia="仿宋_GB2312"/>
      <w:sz w:val="52"/>
      <w:szCs w:val="20"/>
    </w:rPr>
  </w:style>
  <w:style w:type="paragraph" w:styleId="11">
    <w:name w:val="Body Text Indent 2"/>
    <w:basedOn w:val="1"/>
    <w:uiPriority w:val="0"/>
    <w:pPr>
      <w:spacing w:after="120" w:afterLines="0" w:line="480" w:lineRule="auto"/>
      <w:ind w:left="420" w:leftChars="200"/>
    </w:pPr>
  </w:style>
  <w:style w:type="paragraph" w:styleId="12">
    <w:name w:val="Balloon Text"/>
    <w:basedOn w:val="1"/>
    <w:uiPriority w:val="0"/>
    <w:rPr>
      <w:sz w:val="18"/>
      <w:szCs w:val="18"/>
    </w:rPr>
  </w:style>
  <w:style w:type="paragraph" w:styleId="13">
    <w:name w:val="footer"/>
    <w:basedOn w:val="1"/>
    <w:uiPriority w:val="0"/>
    <w:pPr>
      <w:tabs>
        <w:tab w:val="center" w:pos="4153"/>
        <w:tab w:val="right" w:pos="8306"/>
      </w:tabs>
      <w:snapToGrid w:val="0"/>
      <w:jc w:val="left"/>
    </w:pPr>
    <w:rPr>
      <w:sz w:val="18"/>
      <w:szCs w:val="18"/>
    </w:rPr>
  </w:style>
  <w:style w:type="paragraph" w:styleId="14">
    <w:name w:val="header"/>
    <w:basedOn w:val="1"/>
    <w:link w:val="21"/>
    <w:uiPriority w:val="0"/>
    <w:pPr>
      <w:pBdr>
        <w:bottom w:val="single" w:color="auto" w:sz="6" w:space="1"/>
      </w:pBdr>
      <w:tabs>
        <w:tab w:val="center" w:pos="4153"/>
        <w:tab w:val="right" w:pos="8306"/>
      </w:tabs>
      <w:snapToGrid w:val="0"/>
      <w:jc w:val="center"/>
    </w:pPr>
    <w:rPr>
      <w:rFonts w:eastAsia="宋体"/>
      <w:kern w:val="2"/>
      <w:sz w:val="18"/>
      <w:szCs w:val="18"/>
      <w:lang w:val="en-US" w:eastAsia="zh-CN" w:bidi="ar-SA"/>
    </w:rPr>
  </w:style>
  <w:style w:type="paragraph" w:styleId="15">
    <w:name w:val="toc 2"/>
    <w:basedOn w:val="1"/>
    <w:next w:val="1"/>
    <w:uiPriority w:val="0"/>
    <w:pPr>
      <w:ind w:leftChars="200"/>
    </w:pPr>
  </w:style>
  <w:style w:type="table" w:styleId="17">
    <w:name w:val="Table Grid"/>
    <w:basedOn w:val="16"/>
    <w:uiPriority w:val="0"/>
    <w:tblPr>
      <w:tblStyle w:val="1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uiPriority w:val="0"/>
  </w:style>
  <w:style w:type="character" w:styleId="20">
    <w:name w:val="Hyperlink"/>
    <w:basedOn w:val="18"/>
    <w:uiPriority w:val="0"/>
    <w:rPr>
      <w:color w:val="0000FF"/>
      <w:u w:val="single"/>
    </w:rPr>
  </w:style>
  <w:style w:type="character" w:customStyle="1" w:styleId="21">
    <w:name w:val="页眉 Char"/>
    <w:basedOn w:val="18"/>
    <w:link w:val="14"/>
    <w:uiPriority w:val="0"/>
    <w:rPr>
      <w:rFonts w:eastAsia="宋体"/>
      <w:kern w:val="2"/>
      <w:sz w:val="18"/>
      <w:szCs w:val="18"/>
      <w:lang w:val="en-US" w:eastAsia="zh-CN" w:bidi="ar-SA"/>
    </w:rPr>
  </w:style>
  <w:style w:type="character" w:customStyle="1" w:styleId="22">
    <w:name w:val="Char Char Char Char"/>
    <w:basedOn w:val="18"/>
    <w:link w:val="23"/>
    <w:uiPriority w:val="0"/>
    <w:rPr>
      <w:rFonts w:eastAsia="宋体"/>
      <w:kern w:val="2"/>
      <w:sz w:val="21"/>
      <w:lang w:val="en-US" w:eastAsia="zh-CN" w:bidi="ar-SA"/>
    </w:rPr>
  </w:style>
  <w:style w:type="paragraph" w:customStyle="1" w:styleId="23">
    <w:name w:val="Char"/>
    <w:basedOn w:val="1"/>
    <w:link w:val="22"/>
    <w:uiPriority w:val="0"/>
    <w:rPr>
      <w:rFonts w:eastAsia="宋体"/>
      <w:kern w:val="2"/>
      <w:sz w:val="21"/>
      <w:lang w:val="en-US" w:eastAsia="zh-CN" w:bidi="ar-SA"/>
    </w:rPr>
  </w:style>
  <w:style w:type="character" w:customStyle="1" w:styleId="24">
    <w:name w:val="NormalCharacter"/>
    <w:qFormat/>
    <w:uiPriority w:val="0"/>
    <w:rPr>
      <w:kern w:val="2"/>
      <w:sz w:val="21"/>
      <w:szCs w:val="24"/>
      <w:lang w:val="en-US" w:eastAsia="zh-CN" w:bidi="ar-SA"/>
    </w:rPr>
  </w:style>
  <w:style w:type="character" w:customStyle="1" w:styleId="25">
    <w:name w:val="纯文本 Char"/>
    <w:basedOn w:val="18"/>
    <w:link w:val="9"/>
    <w:uiPriority w:val="0"/>
    <w:rPr>
      <w:rFonts w:ascii="宋体" w:hAnsi="Courier New" w:eastAsia="宋体" w:cs="Courier New"/>
      <w:kern w:val="2"/>
      <w:sz w:val="21"/>
      <w:szCs w:val="21"/>
      <w:lang w:val="en-US" w:eastAsia="zh-CN" w:bidi="ar-SA"/>
    </w:rPr>
  </w:style>
  <w:style w:type="character" w:customStyle="1" w:styleId="26">
    <w:name w:val="UserStyle_0"/>
    <w:basedOn w:val="24"/>
    <w:link w:val="27"/>
    <w:uiPriority w:val="0"/>
    <w:rPr>
      <w:rFonts w:eastAsia="宋体"/>
      <w:kern w:val="2"/>
      <w:sz w:val="21"/>
      <w:szCs w:val="24"/>
      <w:lang w:val="en-US" w:eastAsia="zh-CN" w:bidi="ar-SA"/>
    </w:rPr>
  </w:style>
  <w:style w:type="paragraph" w:customStyle="1" w:styleId="27">
    <w:name w:val="UserStyle_1"/>
    <w:basedOn w:val="1"/>
    <w:link w:val="26"/>
    <w:qFormat/>
    <w:uiPriority w:val="0"/>
    <w:pPr>
      <w:jc w:val="both"/>
      <w:textAlignment w:val="baseline"/>
    </w:pPr>
    <w:rPr>
      <w:rFonts w:eastAsia="宋体"/>
      <w:kern w:val="2"/>
      <w:sz w:val="21"/>
      <w:szCs w:val="24"/>
      <w:lang w:val="en-US" w:eastAsia="zh-CN" w:bidi="ar-SA"/>
    </w:rPr>
  </w:style>
  <w:style w:type="character" w:customStyle="1" w:styleId="28">
    <w:name w:val="标题 2 Char"/>
    <w:link w:val="3"/>
    <w:uiPriority w:val="0"/>
    <w:rPr>
      <w:rFonts w:ascii="Arial" w:hAnsi="Arial" w:eastAsia="黑体"/>
      <w:b/>
      <w:bCs/>
      <w:kern w:val="2"/>
      <w:sz w:val="32"/>
      <w:szCs w:val="32"/>
      <w:lang w:val="en-US" w:eastAsia="zh-CN" w:bidi="ar-SA"/>
    </w:rPr>
  </w:style>
  <w:style w:type="character" w:customStyle="1" w:styleId="29">
    <w:name w:val="批注文字 Char"/>
    <w:basedOn w:val="18"/>
    <w:link w:val="6"/>
    <w:uiPriority w:val="0"/>
    <w:rPr>
      <w:rFonts w:eastAsia="宋体"/>
      <w:kern w:val="2"/>
      <w:sz w:val="21"/>
      <w:szCs w:val="24"/>
      <w:lang w:val="en-US" w:eastAsia="zh-CN" w:bidi="ar-SA"/>
    </w:rPr>
  </w:style>
  <w:style w:type="paragraph" w:customStyle="1" w:styleId="30">
    <w:name w:val="NormalIndent"/>
    <w:basedOn w:val="1"/>
    <w:qFormat/>
    <w:uiPriority w:val="0"/>
    <w:pPr>
      <w:ind w:firstLine="420" w:firstLineChars="200"/>
      <w:jc w:val="both"/>
      <w:textAlignment w:val="baseline"/>
    </w:pPr>
  </w:style>
  <w:style w:type="paragraph" w:customStyle="1" w:styleId="31">
    <w:name w:val="正文首行缩进两字符"/>
    <w:basedOn w:val="1"/>
    <w:uiPriority w:val="0"/>
    <w:pPr>
      <w:spacing w:line="360" w:lineRule="auto"/>
      <w:ind w:firstLine="200" w:firstLineChars="200"/>
    </w:pPr>
  </w:style>
  <w:style w:type="paragraph" w:customStyle="1" w:styleId="32">
    <w:name w:val="Normal"/>
    <w:uiPriority w:val="0"/>
    <w:pPr>
      <w:widowControl w:val="0"/>
      <w:adjustRightInd w:val="0"/>
      <w:spacing w:line="312" w:lineRule="atLeast"/>
      <w:jc w:val="both"/>
      <w:textAlignment w:val="baseline"/>
    </w:pPr>
    <w:rPr>
      <w:rFonts w:ascii="宋体"/>
      <w:sz w:val="34"/>
      <w:lang w:val="en-US" w:eastAsia="zh-CN" w:bidi="ar-SA"/>
    </w:rPr>
  </w:style>
  <w:style w:type="paragraph" w:customStyle="1" w:styleId="33">
    <w:name w:val="正文 New New New New New New New"/>
    <w:uiPriority w:val="0"/>
    <w:pPr>
      <w:widowControl w:val="0"/>
      <w:jc w:val="both"/>
    </w:pPr>
    <w:rPr>
      <w:kern w:val="2"/>
      <w:sz w:val="21"/>
      <w:szCs w:val="22"/>
      <w:lang w:val="en-US" w:eastAsia="zh-CN" w:bidi="ar-SA"/>
    </w:rPr>
  </w:style>
  <w:style w:type="paragraph" w:customStyle="1" w:styleId="34">
    <w:name w:val="样式1"/>
    <w:basedOn w:val="1"/>
    <w:uiPriority w:val="0"/>
    <w:pPr>
      <w:spacing w:before="120" w:beforeLines="0" w:after="120" w:afterLines="0" w:line="300" w:lineRule="auto"/>
    </w:pPr>
    <w:rPr>
      <w:rFonts w:ascii="宋体" w:hAnsi="宋体"/>
      <w:b/>
      <w:sz w:val="24"/>
      <w:szCs w:val="20"/>
    </w:rPr>
  </w:style>
  <w:style w:type="paragraph" w:customStyle="1" w:styleId="35">
    <w:name w:val="xl24"/>
    <w:basedOn w:val="1"/>
    <w:uiPriority w:val="0"/>
    <w:pPr>
      <w:widowControl/>
      <w:spacing w:before="100" w:beforeLines="0" w:beforeAutospacing="1" w:after="100" w:afterLines="0" w:afterAutospacing="1"/>
      <w:jc w:val="center"/>
    </w:pPr>
    <w:rPr>
      <w:rFonts w:ascii="宋体" w:hAnsi="宋体"/>
      <w:kern w:val="0"/>
      <w:sz w:val="24"/>
    </w:rPr>
  </w:style>
  <w:style w:type="paragraph" w:customStyle="1" w:styleId="36">
    <w:name w:val="样式"/>
    <w:uiPriority w:val="0"/>
    <w:pPr>
      <w:widowControl w:val="0"/>
      <w:autoSpaceDE w:val="0"/>
      <w:autoSpaceDN w:val="0"/>
      <w:adjustRightInd w:val="0"/>
    </w:pPr>
    <w:rPr>
      <w:rFonts w:ascii="宋体" w:hAnsi="宋体" w:cs="宋体"/>
      <w:sz w:val="24"/>
      <w:szCs w:val="24"/>
      <w:lang w:val="en-US" w:eastAsia="zh-CN" w:bidi="ar-SA"/>
    </w:rPr>
  </w:style>
  <w:style w:type="paragraph" w:customStyle="1" w:styleId="37">
    <w:name w:val="Heading2"/>
    <w:basedOn w:val="1"/>
    <w:next w:val="1"/>
    <w:qFormat/>
    <w:uiPriority w:val="0"/>
    <w:pPr>
      <w:keepNext/>
      <w:keepLines/>
      <w:spacing w:before="260" w:after="260" w:line="416" w:lineRule="auto"/>
      <w:jc w:val="both"/>
      <w:textAlignment w:val="baseline"/>
    </w:pPr>
    <w:rPr>
      <w:rFonts w:ascii="Arial" w:hAnsi="Arial" w:eastAsia="黑体" w:cs="Times New Roman"/>
      <w:b/>
      <w:bCs/>
      <w:kern w:val="2"/>
      <w:sz w:val="32"/>
      <w:szCs w:val="32"/>
      <w:lang w:val="en-US" w:eastAsia="zh-CN" w:bidi="ar-SA"/>
    </w:rPr>
  </w:style>
  <w:style w:type="paragraph" w:customStyle="1" w:styleId="38">
    <w:name w:val="Plain Text"/>
    <w:basedOn w:val="1"/>
    <w:uiPriority w:val="0"/>
    <w:pPr>
      <w:adjustRightInd w:val="0"/>
      <w:textAlignment w:val="baseline"/>
    </w:pPr>
    <w:rPr>
      <w:rFonts w:ascii="宋体" w:hAnsi="Courier New"/>
      <w:szCs w:val="20"/>
    </w:rPr>
  </w:style>
  <w:style w:type="paragraph" w:customStyle="1" w:styleId="39">
    <w:name w:val="Heading3"/>
    <w:basedOn w:val="1"/>
    <w:next w:val="30"/>
    <w:qFormat/>
    <w:uiPriority w:val="0"/>
    <w:pPr>
      <w:keepNext/>
      <w:keepLines/>
      <w:spacing w:before="260" w:after="260" w:line="415" w:lineRule="auto"/>
      <w:jc w:val="both"/>
      <w:textAlignment w:val="baseline"/>
    </w:pPr>
    <w:rPr>
      <w:kern w:val="2"/>
      <w:sz w:val="32"/>
      <w:szCs w:val="20"/>
      <w:lang w:val="en-US" w:eastAsia="zh-CN" w:bidi="ar-SA"/>
    </w:rPr>
  </w:style>
  <w:style w:type="paragraph" w:customStyle="1" w:styleId="40">
    <w:name w:val="章标题"/>
    <w:next w:val="41"/>
    <w:qFormat/>
    <w:uiPriority w:val="0"/>
    <w:pPr>
      <w:tabs>
        <w:tab w:val="left" w:pos="700"/>
      </w:tabs>
      <w:spacing w:beforeLines="50" w:afterLines="50"/>
      <w:ind w:left="700" w:hanging="700"/>
      <w:jc w:val="both"/>
      <w:outlineLvl w:val="1"/>
    </w:pPr>
    <w:rPr>
      <w:rFonts w:ascii="黑体" w:hAnsi="Calibri" w:eastAsia="黑体" w:cs="Times New Roman"/>
      <w:sz w:val="21"/>
      <w:lang w:val="en-US" w:eastAsia="zh-CN" w:bidi="ar-SA"/>
    </w:rPr>
  </w:style>
  <w:style w:type="paragraph" w:customStyle="1" w:styleId="41">
    <w:name w:val="节标题"/>
    <w:basedOn w:val="1"/>
    <w:next w:val="1"/>
    <w:qFormat/>
    <w:uiPriority w:val="0"/>
    <w:pPr>
      <w:widowControl/>
      <w:spacing w:line="289" w:lineRule="atLeast"/>
      <w:jc w:val="center"/>
      <w:textAlignment w:val="baseline"/>
    </w:pPr>
    <w:rPr>
      <w:color w:val="000000"/>
      <w:sz w:val="28"/>
    </w:rPr>
  </w:style>
  <w:style w:type="paragraph" w:customStyle="1" w:styleId="42">
    <w:name w:val="表格"/>
    <w:basedOn w:val="1"/>
    <w:uiPriority w:val="0"/>
    <w:pPr>
      <w:spacing w:line="400" w:lineRule="exact"/>
    </w:pPr>
    <w:rPr>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WWW.YlmF.CoM</Company>
  <Pages>26</Pages>
  <Words>6769</Words>
  <Characters>6996</Characters>
  <Lines>48</Lines>
  <Paragraphs>13</Paragraphs>
  <TotalTime>262</TotalTime>
  <ScaleCrop>false</ScaleCrop>
  <LinksUpToDate>false</LinksUpToDate>
  <CharactersWithSpaces>7814</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2018-05-02T03:54:00Z</dcterms:created>
  <dc:creator>周欣</dc:creator>
  <cp:lastModifiedBy>飞翔的希望</cp:lastModifiedBy>
  <cp:lastPrinted>2018-05-04T06:53:00Z</cp:lastPrinted>
  <dcterms:modified xsi:type="dcterms:W3CDTF">2022-05-06T11:56:47Z</dcterms:modified>
  <dc:title>眉山市惠民供排水设备安装有限公司</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C2E0C05F8E624570BA2A814F4066E0BE</vt:lpwstr>
  </property>
</Properties>
</file>